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77777777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ANEXO IV</w:t>
      </w:r>
    </w:p>
    <w:p w14:paraId="28D10655" w14:textId="4B526C9C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 xml:space="preserve">PREGÃO ELETRÔNICO Nº </w:t>
      </w:r>
      <w:r w:rsidR="0066029B">
        <w:rPr>
          <w:rFonts w:ascii="Azo Sans Md" w:hAnsi="Azo Sans Md"/>
        </w:rPr>
        <w:t>060/2022</w:t>
      </w:r>
    </w:p>
    <w:p w14:paraId="75ECA505" w14:textId="77777777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MINUTA DA ATA DE REGISTRO DE PREÇOS</w:t>
      </w:r>
    </w:p>
    <w:p w14:paraId="60E5E1AA" w14:textId="5AC94CD9" w:rsidR="0009398B" w:rsidRDefault="00A64CAD" w:rsidP="001927EC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Lt" w:hAnsi="Azo Sans Lt" w:cs="Arial"/>
        </w:rPr>
      </w:pPr>
      <w:r w:rsidRPr="00AC3792">
        <w:rPr>
          <w:rFonts w:ascii="Azo Sans Lt" w:hAnsi="Azo Sans Lt"/>
          <w:w w:val="115"/>
        </w:rPr>
        <w:t>No</w:t>
      </w:r>
      <w:r w:rsidRPr="00AC3792">
        <w:rPr>
          <w:rFonts w:ascii="Azo Sans Lt" w:hAnsi="Azo Sans Lt"/>
          <w:spacing w:val="68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dia </w:t>
      </w:r>
      <w:r w:rsidRPr="00AC3792">
        <w:rPr>
          <w:rFonts w:ascii="Azo Sans Lt" w:hAnsi="Azo Sans Lt"/>
          <w:w w:val="115"/>
          <w:u w:val="single"/>
        </w:rPr>
        <w:t xml:space="preserve">        </w:t>
      </w:r>
      <w:r w:rsidRPr="00AC3792">
        <w:rPr>
          <w:rFonts w:ascii="Azo Sans Lt" w:hAnsi="Azo Sans Lt"/>
          <w:spacing w:val="55"/>
          <w:w w:val="115"/>
        </w:rPr>
        <w:t xml:space="preserve"> </w:t>
      </w:r>
      <w:r w:rsidRPr="00AC3792">
        <w:rPr>
          <w:rFonts w:ascii="Azo Sans Lt" w:hAnsi="Azo Sans Lt"/>
          <w:w w:val="115"/>
        </w:rPr>
        <w:t>de</w:t>
      </w:r>
      <w:r w:rsidRPr="00AC3792">
        <w:rPr>
          <w:rFonts w:ascii="Azo Sans Lt" w:hAnsi="Azo Sans Lt"/>
          <w:w w:val="115"/>
          <w:u w:val="single"/>
        </w:rPr>
        <w:t xml:space="preserve"> </w:t>
      </w:r>
      <w:r w:rsidRPr="00AC3792">
        <w:rPr>
          <w:rFonts w:ascii="Azo Sans Lt" w:hAnsi="Azo Sans Lt"/>
          <w:w w:val="115"/>
          <w:u w:val="single"/>
        </w:rPr>
        <w:tab/>
      </w:r>
      <w:r w:rsidRPr="00AC3792">
        <w:rPr>
          <w:rFonts w:ascii="Azo Sans Lt" w:hAnsi="Azo Sans Lt"/>
          <w:w w:val="115"/>
        </w:rPr>
        <w:t>de 20</w:t>
      </w:r>
      <w:r w:rsidR="00880C5C" w:rsidRPr="00AC3792">
        <w:rPr>
          <w:rFonts w:ascii="Azo Sans Lt" w:hAnsi="Azo Sans Lt"/>
          <w:w w:val="115"/>
        </w:rPr>
        <w:t>2</w:t>
      </w:r>
      <w:r w:rsidR="006A13BB">
        <w:rPr>
          <w:rFonts w:ascii="Azo Sans Lt" w:hAnsi="Azo Sans Lt"/>
          <w:w w:val="115"/>
        </w:rPr>
        <w:t>2</w:t>
      </w:r>
      <w:r w:rsidRPr="00AC3792">
        <w:rPr>
          <w:rFonts w:ascii="Azo Sans Lt" w:hAnsi="Azo Sans Lt"/>
          <w:w w:val="115"/>
        </w:rPr>
        <w:t xml:space="preserve">, no </w:t>
      </w:r>
      <w:r w:rsidR="00E31495" w:rsidRPr="00AC3792">
        <w:rPr>
          <w:rFonts w:ascii="Azo Sans Lt" w:hAnsi="Azo Sans Lt"/>
          <w:w w:val="115"/>
        </w:rPr>
        <w:t>MUNICÍPIO DE NOVA FRIBURGO</w:t>
      </w:r>
      <w:r w:rsidRPr="00AC3792">
        <w:rPr>
          <w:rFonts w:ascii="Azo Sans Lt" w:hAnsi="Azo Sans Lt"/>
          <w:w w:val="115"/>
        </w:rPr>
        <w:t xml:space="preserve">, </w:t>
      </w:r>
      <w:r w:rsidRPr="00AC3792">
        <w:rPr>
          <w:rFonts w:ascii="Azo Sans Lt" w:hAnsi="Azo Sans Lt"/>
          <w:spacing w:val="-14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registram- se o(s) </w:t>
      </w:r>
      <w:r w:rsidRPr="002E5EDD">
        <w:rPr>
          <w:rFonts w:ascii="Azo Sans Lt" w:hAnsi="Azo Sans Lt"/>
          <w:w w:val="115"/>
        </w:rPr>
        <w:t>preço(s)</w:t>
      </w:r>
      <w:r w:rsidRPr="002E5EDD">
        <w:rPr>
          <w:rFonts w:ascii="Azo Sans Lt" w:hAnsi="Azo Sans Lt"/>
          <w:spacing w:val="1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da</w:t>
      </w:r>
      <w:r w:rsidRPr="002E5EDD">
        <w:rPr>
          <w:rFonts w:ascii="Azo Sans Lt" w:hAnsi="Azo Sans Lt"/>
          <w:spacing w:val="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empresa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9048D" w:rsidRPr="002E5EDD">
        <w:rPr>
          <w:rFonts w:ascii="Azo Sans Lt" w:hAnsi="Azo Sans Lt"/>
          <w:w w:val="115"/>
          <w:u w:val="single"/>
        </w:rPr>
        <w:t>____________________</w:t>
      </w:r>
      <w:r w:rsidRPr="002E5EDD">
        <w:rPr>
          <w:rFonts w:ascii="Azo Sans Lt" w:hAnsi="Azo Sans Lt"/>
          <w:spacing w:val="-16"/>
          <w:w w:val="115"/>
        </w:rPr>
        <w:t xml:space="preserve">, </w:t>
      </w:r>
      <w:r w:rsidR="00E31495" w:rsidRPr="002E5EDD">
        <w:rPr>
          <w:rFonts w:ascii="Azo Sans Lt" w:hAnsi="Azo Sans Lt"/>
          <w:w w:val="115"/>
        </w:rPr>
        <w:t xml:space="preserve">com </w:t>
      </w:r>
      <w:r w:rsidR="00E31495" w:rsidRPr="002E5EDD">
        <w:rPr>
          <w:rFonts w:ascii="Azo Sans Lt" w:hAnsi="Azo Sans Lt"/>
          <w:spacing w:val="33"/>
          <w:w w:val="115"/>
        </w:rPr>
        <w:t>sede</w:t>
      </w:r>
      <w:r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spacing w:val="35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>, inscrita no Cadastro Nacional   da  Pessoa  Jurídica  do  Ministério  da  Fazenda   –   CNPJ/MF   sob  o  nº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</w:r>
      <w:r w:rsidR="00AC3792" w:rsidRPr="002E5EDD">
        <w:rPr>
          <w:rFonts w:ascii="Azo Sans Lt" w:hAnsi="Azo Sans Lt"/>
          <w:u w:val="single"/>
        </w:rPr>
        <w:t>________________________</w:t>
      </w:r>
      <w:r w:rsidR="00A9048D" w:rsidRPr="002E5EDD">
        <w:rPr>
          <w:rFonts w:ascii="Azo Sans Lt" w:hAnsi="Azo Sans Lt"/>
          <w:u w:val="single"/>
        </w:rPr>
        <w:t>__</w:t>
      </w:r>
      <w:r w:rsidR="00AC3792" w:rsidRPr="002E5EDD">
        <w:rPr>
          <w:rFonts w:ascii="Azo Sans Lt" w:hAnsi="Azo Sans Lt"/>
          <w:u w:val="single"/>
        </w:rPr>
        <w:t>__</w:t>
      </w:r>
      <w:r w:rsidRPr="002E5EDD">
        <w:rPr>
          <w:rFonts w:ascii="Azo Sans Lt" w:hAnsi="Azo Sans Lt"/>
          <w:w w:val="115"/>
        </w:rPr>
        <w:t>, neste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ato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representada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pelo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seu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</w:r>
      <w:r w:rsidR="00AC3792" w:rsidRPr="002E5EDD">
        <w:rPr>
          <w:rFonts w:ascii="Azo Sans Lt" w:hAnsi="Azo Sans Lt"/>
          <w:u w:val="single"/>
        </w:rPr>
        <w:t>______</w:t>
      </w:r>
      <w:r w:rsidR="00A9048D" w:rsidRPr="002E5EDD">
        <w:rPr>
          <w:rFonts w:ascii="Azo Sans Lt" w:hAnsi="Azo Sans Lt"/>
          <w:u w:val="single"/>
        </w:rPr>
        <w:t xml:space="preserve"> </w:t>
      </w:r>
      <w:r w:rsidR="00AC3792" w:rsidRPr="002E5EDD">
        <w:rPr>
          <w:rFonts w:ascii="Azo Sans Lt" w:hAnsi="Azo Sans Lt"/>
          <w:u w:val="single"/>
        </w:rPr>
        <w:t>_____</w:t>
      </w:r>
      <w:r w:rsidRPr="002E5EDD">
        <w:rPr>
          <w:rFonts w:ascii="Azo Sans Lt" w:hAnsi="Azo Sans Lt"/>
          <w:w w:val="115"/>
        </w:rPr>
        <w:t>,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 xml:space="preserve">, </w:t>
      </w:r>
      <w:r w:rsidRPr="002E5EDD">
        <w:rPr>
          <w:rFonts w:ascii="Azo Sans Lt" w:hAnsi="Azo Sans Lt"/>
          <w:spacing w:val="-4"/>
          <w:w w:val="115"/>
        </w:rPr>
        <w:t xml:space="preserve">portador </w:t>
      </w:r>
      <w:r w:rsidRPr="002E5EDD">
        <w:rPr>
          <w:rFonts w:ascii="Azo Sans Lt" w:hAnsi="Azo Sans Lt"/>
          <w:w w:val="115"/>
        </w:rPr>
        <w:t xml:space="preserve">do   documento   de  </w:t>
      </w:r>
      <w:r w:rsidRPr="002E5EDD">
        <w:rPr>
          <w:rFonts w:ascii="Azo Sans Lt" w:hAnsi="Azo Sans Lt"/>
          <w:spacing w:val="22"/>
          <w:w w:val="115"/>
        </w:rPr>
        <w:t xml:space="preserve"> </w:t>
      </w:r>
      <w:r w:rsidRPr="002E5EDD">
        <w:rPr>
          <w:rFonts w:ascii="Azo Sans Lt" w:hAnsi="Azo Sans Lt"/>
          <w:w w:val="115"/>
        </w:rPr>
        <w:t xml:space="preserve">identidade  </w:t>
      </w:r>
      <w:r w:rsidRPr="002E5EDD">
        <w:rPr>
          <w:rFonts w:ascii="Azo Sans Lt" w:hAnsi="Azo Sans Lt"/>
          <w:spacing w:val="9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n.º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C3792" w:rsidRPr="002E5EDD">
        <w:rPr>
          <w:rFonts w:ascii="Azo Sans Lt" w:hAnsi="Azo Sans Lt"/>
          <w:w w:val="115"/>
          <w:u w:val="single"/>
        </w:rPr>
        <w:t>___</w:t>
      </w:r>
      <w:r w:rsidR="00A9048D" w:rsidRPr="002E5EDD">
        <w:rPr>
          <w:rFonts w:ascii="Azo Sans Lt" w:hAnsi="Azo Sans Lt"/>
          <w:w w:val="115"/>
          <w:u w:val="single"/>
        </w:rPr>
        <w:t>_______________</w:t>
      </w:r>
      <w:r w:rsidR="00AC3792" w:rsidRPr="002E5EDD">
        <w:rPr>
          <w:rFonts w:ascii="Azo Sans Lt" w:hAnsi="Azo Sans Lt"/>
          <w:w w:val="115"/>
          <w:u w:val="single"/>
        </w:rPr>
        <w:t>__</w:t>
      </w:r>
      <w:r w:rsidRPr="002E5EDD">
        <w:rPr>
          <w:rFonts w:ascii="Azo Sans Lt" w:hAnsi="Azo Sans Lt"/>
          <w:w w:val="115"/>
        </w:rPr>
        <w:t>,</w:t>
      </w:r>
      <w:r w:rsidRPr="00AC3792">
        <w:rPr>
          <w:rFonts w:ascii="Azo Sans Lt" w:hAnsi="Azo Sans Lt"/>
          <w:w w:val="115"/>
        </w:rPr>
        <w:t xml:space="preserve">   órgão  </w:t>
      </w:r>
      <w:r w:rsidRPr="00AC3792">
        <w:rPr>
          <w:rFonts w:ascii="Azo Sans Lt" w:hAnsi="Azo Sans Lt"/>
          <w:spacing w:val="18"/>
          <w:w w:val="115"/>
        </w:rPr>
        <w:t xml:space="preserve"> </w:t>
      </w:r>
      <w:r w:rsidRPr="00AC3792">
        <w:rPr>
          <w:rFonts w:ascii="Azo Sans Lt" w:hAnsi="Azo Sans Lt"/>
          <w:w w:val="115"/>
        </w:rPr>
        <w:t>expedidor</w:t>
      </w:r>
      <w:r w:rsidRPr="00AC3792">
        <w:rPr>
          <w:rFonts w:ascii="Azo Sans Lt" w:hAnsi="Azo Sans Lt"/>
          <w:w w:val="102"/>
          <w:u w:val="single"/>
        </w:rPr>
        <w:t xml:space="preserve"> </w:t>
      </w:r>
      <w:r w:rsidRPr="00AC3792">
        <w:rPr>
          <w:rFonts w:ascii="Azo Sans Lt" w:hAnsi="Azo Sans Lt"/>
          <w:u w:val="single"/>
        </w:rPr>
        <w:tab/>
      </w:r>
      <w:r w:rsidRPr="00AC3792">
        <w:rPr>
          <w:rFonts w:ascii="Azo Sans Lt" w:hAnsi="Azo Sans Lt"/>
          <w:w w:val="110"/>
        </w:rPr>
        <w:t>,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CPF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nº</w:t>
      </w:r>
      <w:r w:rsidRPr="00AC3792">
        <w:rPr>
          <w:rFonts w:ascii="Azo Sans Lt" w:hAnsi="Azo Sans Lt"/>
          <w:w w:val="110"/>
          <w:u w:val="single"/>
        </w:rPr>
        <w:t xml:space="preserve"> </w:t>
      </w:r>
      <w:r w:rsidRPr="00AC3792">
        <w:rPr>
          <w:rFonts w:ascii="Azo Sans Lt" w:hAnsi="Azo Sans Lt"/>
          <w:w w:val="110"/>
          <w:u w:val="single"/>
        </w:rPr>
        <w:tab/>
      </w:r>
      <w:r w:rsidRPr="00AC3792">
        <w:rPr>
          <w:rFonts w:ascii="Azo Sans Lt" w:hAnsi="Azo Sans Lt"/>
          <w:w w:val="110"/>
        </w:rPr>
        <w:t xml:space="preserve">, para </w:t>
      </w:r>
      <w:r w:rsidR="00DF691B" w:rsidRPr="00DF691B">
        <w:rPr>
          <w:rFonts w:ascii="Azo Sans Lt" w:hAnsi="Azo Sans Lt" w:cs="Arial"/>
        </w:rPr>
        <w:t xml:space="preserve">Aquisição, sob demanda, de </w:t>
      </w:r>
      <w:r w:rsidR="007D1CB2" w:rsidRPr="007D1CB2">
        <w:rPr>
          <w:rFonts w:ascii="Leelawadee UI Semilight" w:eastAsia="SimSun" w:hAnsi="Leelawadee UI Semilight" w:cs="Leelawadee UI Semilight"/>
          <w:lang w:val="pt-BR"/>
        </w:rPr>
        <w:t xml:space="preserve">de </w:t>
      </w:r>
      <w:r w:rsidR="007D1CB2" w:rsidRPr="007D1CB2">
        <w:rPr>
          <w:rFonts w:ascii="Leelawadee UI Semilight" w:eastAsia="SimSun" w:hAnsi="Leelawadee UI Semilight" w:cs="Leelawadee UI Semilight"/>
          <w:b/>
          <w:u w:val="single"/>
          <w:lang w:val="pt-BR"/>
        </w:rPr>
        <w:t>GÁS GLP A GRANEL- CILINDRO DE 13 KG e 45 KG</w:t>
      </w:r>
      <w:r w:rsidR="007D1CB2" w:rsidRPr="007D1CB2">
        <w:rPr>
          <w:rFonts w:ascii="Leelawadee UI Semilight" w:eastAsia="SimSun" w:hAnsi="Leelawadee UI Semilight" w:cs="Leelawadee UI Semilight"/>
          <w:lang w:val="pt-BR"/>
        </w:rPr>
        <w:t>, para atender as necessidades da rede municipal de Saúde, pelo período de 12 (doze) meses</w:t>
      </w:r>
      <w:r w:rsidR="003D34D8" w:rsidRPr="003D34D8">
        <w:rPr>
          <w:rFonts w:ascii="Azo Sans Lt" w:hAnsi="Azo Sans Lt" w:cs="Arial"/>
        </w:rPr>
        <w:t xml:space="preserve">, decorrente da realização do </w:t>
      </w:r>
      <w:r w:rsidR="003D34D8" w:rsidRPr="003D34D8">
        <w:rPr>
          <w:rFonts w:ascii="Azo Sans Md" w:hAnsi="Azo Sans Md" w:cs="Arial"/>
          <w:b/>
          <w:bCs/>
        </w:rPr>
        <w:t xml:space="preserve">Pregão Eletrônico nº </w:t>
      </w:r>
      <w:r w:rsidR="0066029B">
        <w:rPr>
          <w:rFonts w:ascii="Azo Sans Md" w:hAnsi="Azo Sans Md" w:cs="Arial"/>
          <w:b/>
          <w:bCs/>
        </w:rPr>
        <w:t>060/2022</w:t>
      </w:r>
      <w:r w:rsidR="003D34D8" w:rsidRPr="003D34D8">
        <w:rPr>
          <w:rFonts w:ascii="Azo Sans Lt" w:hAnsi="Azo Sans Lt" w:cs="Arial"/>
        </w:rPr>
        <w:t xml:space="preserve">. As especificações técnicas constantes </w:t>
      </w:r>
      <w:r w:rsidR="003D34D8" w:rsidRPr="003D34D8">
        <w:rPr>
          <w:rFonts w:ascii="Azo Sans Md" w:hAnsi="Azo Sans Md" w:cs="Arial"/>
          <w:b/>
          <w:bCs/>
        </w:rPr>
        <w:t xml:space="preserve">no Processo Administrativo nº </w:t>
      </w:r>
      <w:r w:rsidR="007D1CB2">
        <w:rPr>
          <w:rFonts w:ascii="Azo Sans Md" w:hAnsi="Azo Sans Md" w:cs="Arial"/>
          <w:b/>
          <w:bCs/>
        </w:rPr>
        <w:t>29.267</w:t>
      </w:r>
      <w:r w:rsidR="003D34D8" w:rsidRPr="003D34D8">
        <w:rPr>
          <w:rFonts w:ascii="Azo Sans Md" w:hAnsi="Azo Sans Md" w:cs="Arial"/>
          <w:b/>
          <w:bCs/>
        </w:rPr>
        <w:t>/202</w:t>
      </w:r>
      <w:r w:rsidR="00AF437F">
        <w:rPr>
          <w:rFonts w:ascii="Azo Sans Md" w:hAnsi="Azo Sans Md" w:cs="Arial"/>
          <w:b/>
          <w:bCs/>
        </w:rPr>
        <w:t>1</w:t>
      </w:r>
      <w:r w:rsidR="003D34D8" w:rsidRPr="003D34D8">
        <w:rPr>
          <w:rFonts w:ascii="Azo Sans Lt" w:hAnsi="Azo Sans Lt" w:cs="Arial"/>
        </w:rPr>
        <w:t>, assim como os termos da Proposta Comercial – Anexo III, e demais Anexos do edital de licitação, integram esta Ata de Registro de Preços, independente de transcrição.</w:t>
      </w:r>
    </w:p>
    <w:p w14:paraId="35833576" w14:textId="77777777" w:rsidR="003D34D8" w:rsidRDefault="003D34D8" w:rsidP="001927EC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Lt" w:hAnsi="Azo Sans Lt"/>
          <w:w w:val="11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42462B" w:rsidRPr="004D3015" w14:paraId="5B7BB81C" w14:textId="77777777" w:rsidTr="001B2064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26D1146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D3C7B48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2C42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F78B52B" w14:textId="022E27AF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 w:rsidR="0062773F"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CB209D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AF19C0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462B" w:rsidRPr="004D3015" w14:paraId="6864C741" w14:textId="77777777" w:rsidTr="001B2064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F073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CDF434B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25741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3E3096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EC3145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2B0C24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D7DA661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462B" w:rsidRPr="004D3015" w14:paraId="7A8AF923" w14:textId="77777777" w:rsidTr="001B2064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F7A7" w14:textId="704B127D" w:rsidR="0042462B" w:rsidRPr="004D3015" w:rsidRDefault="00A9048D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C937" w14:textId="2860965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0D16" w14:textId="3E92FF80" w:rsidR="0042462B" w:rsidRPr="004D3015" w:rsidRDefault="0042462B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D11F" w14:textId="356A001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5AB9" w14:textId="2F539AE5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11E" w14:textId="274C25D1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A8A8" w14:textId="3BA796AC" w:rsidR="0042462B" w:rsidRPr="004D3015" w:rsidRDefault="0042462B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462B" w:rsidRPr="004D3015" w14:paraId="79CEED2F" w14:textId="77777777" w:rsidTr="001B2064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2815B4C2" w14:textId="0CFE6E20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3C43916" w14:textId="77777777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2F69B3CF" w14:textId="550E3C5C" w:rsidR="00A9048D" w:rsidRDefault="00A9048D" w:rsidP="0062773F">
      <w:pPr>
        <w:tabs>
          <w:tab w:val="left" w:pos="709"/>
        </w:tabs>
        <w:spacing w:before="199" w:line="360" w:lineRule="auto"/>
        <w:ind w:left="284" w:right="747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</w:p>
    <w:p w14:paraId="4FC1ED36" w14:textId="5017782A" w:rsidR="004A60DF" w:rsidRPr="00AC3792" w:rsidRDefault="004A60DF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ab/>
        <w:t xml:space="preserve">DA ADESÃO À ATA DE REGISTRO DE PREÇOS </w:t>
      </w:r>
    </w:p>
    <w:p w14:paraId="5DB610FA" w14:textId="0CDDD70B" w:rsidR="004A60DF" w:rsidRDefault="00DD35BD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 - </w:t>
      </w:r>
      <w:r w:rsidR="004A60DF" w:rsidRPr="00AC3792">
        <w:rPr>
          <w:rFonts w:ascii="Azo Sans Lt" w:hAnsi="Azo Sans Lt" w:cs="Arial"/>
          <w:w w:val="110"/>
        </w:rPr>
        <w:t>Não será admitida a adesão à ata de registro de preços decorrente desta licitação.</w:t>
      </w:r>
    </w:p>
    <w:p w14:paraId="2CB627EE" w14:textId="77777777" w:rsidR="0009398B" w:rsidRPr="00AC3792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PRAZO DO REGISTRO DE PREÇOS:</w:t>
      </w:r>
    </w:p>
    <w:p w14:paraId="63269885" w14:textId="23AFCBB7" w:rsidR="0009398B" w:rsidRPr="00AC3792" w:rsidRDefault="00A64CA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O prazo de vigência do registro de preços será de </w:t>
      </w:r>
      <w:r w:rsidR="00DF691B">
        <w:rPr>
          <w:rFonts w:ascii="Azo Sans Lt" w:hAnsi="Azo Sans Lt" w:cs="Arial"/>
          <w:w w:val="110"/>
        </w:rPr>
        <w:t>06</w:t>
      </w:r>
      <w:r w:rsidRPr="00AC3792">
        <w:rPr>
          <w:rFonts w:ascii="Azo Sans Lt" w:hAnsi="Azo Sans Lt" w:cs="Arial"/>
          <w:w w:val="110"/>
        </w:rPr>
        <w:t xml:space="preserve"> (</w:t>
      </w:r>
      <w:r w:rsidR="00DF691B">
        <w:rPr>
          <w:rFonts w:ascii="Azo Sans Lt" w:hAnsi="Azo Sans Lt" w:cs="Arial"/>
          <w:w w:val="110"/>
        </w:rPr>
        <w:t>seis</w:t>
      </w:r>
      <w:r w:rsidRPr="00AC3792">
        <w:rPr>
          <w:rFonts w:ascii="Azo Sans Lt" w:hAnsi="Azo Sans Lt" w:cs="Arial"/>
          <w:w w:val="110"/>
        </w:rPr>
        <w:t xml:space="preserve">) meses, contados da </w:t>
      </w:r>
      <w:r w:rsidR="00E4245A" w:rsidRPr="00AC3792">
        <w:rPr>
          <w:rFonts w:ascii="Azo Sans Lt" w:hAnsi="Azo Sans Lt" w:cs="Arial"/>
          <w:w w:val="110"/>
        </w:rPr>
        <w:t>publicação do extrato da Ata de Registro de Preços,</w:t>
      </w:r>
      <w:r w:rsidR="004A60DF" w:rsidRPr="00AC3792">
        <w:rPr>
          <w:rFonts w:ascii="Azo Sans Lt" w:hAnsi="Azo Sans Lt" w:cs="Arial"/>
          <w:w w:val="110"/>
        </w:rPr>
        <w:t xml:space="preserve"> </w:t>
      </w:r>
      <w:r w:rsidR="00314326">
        <w:rPr>
          <w:rFonts w:ascii="Azo Sans Lt" w:hAnsi="Azo Sans Lt" w:cs="Arial"/>
          <w:w w:val="110"/>
        </w:rPr>
        <w:t>podendo</w:t>
      </w:r>
      <w:r w:rsidR="004A60DF" w:rsidRPr="00AC3792">
        <w:rPr>
          <w:rFonts w:ascii="Azo Sans Lt" w:hAnsi="Azo Sans Lt" w:cs="Arial"/>
          <w:w w:val="110"/>
        </w:rPr>
        <w:t xml:space="preserve"> ser prorrogada</w:t>
      </w:r>
      <w:r w:rsidR="00314326">
        <w:rPr>
          <w:rFonts w:ascii="Azo Sans Lt" w:hAnsi="Azo Sans Lt" w:cs="Arial"/>
          <w:w w:val="110"/>
        </w:rPr>
        <w:t xml:space="preserve"> </w:t>
      </w:r>
      <w:r w:rsidR="00314326" w:rsidRPr="006E6C47">
        <w:rPr>
          <w:rFonts w:ascii="Azo Sans Lt" w:hAnsi="Azo Sans Lt" w:cs="Arial"/>
        </w:rPr>
        <w:t xml:space="preserve">nos termos </w:t>
      </w:r>
      <w:r w:rsidR="00314326" w:rsidRPr="006E6C47">
        <w:rPr>
          <w:rFonts w:ascii="Azo Sans Lt" w:hAnsi="Azo Sans Lt" w:cs="Arial"/>
        </w:rPr>
        <w:lastRenderedPageBreak/>
        <w:t>do art. 15, § 3º, inc. III, da Lei nº 8.666, de 1993</w:t>
      </w:r>
      <w:r w:rsidR="00314326">
        <w:rPr>
          <w:rFonts w:ascii="Azo Sans Lt" w:hAnsi="Azo Sans Lt" w:cs="Arial"/>
        </w:rPr>
        <w:t>.</w:t>
      </w:r>
    </w:p>
    <w:p w14:paraId="5AB615F5" w14:textId="32640BCA" w:rsidR="0009398B" w:rsidRPr="00881B8F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881B8F">
        <w:rPr>
          <w:rFonts w:ascii="Azo Sans Md" w:eastAsia="Gill Sans MT" w:hAnsi="Azo Sans Md" w:cs="Arial"/>
          <w:b/>
          <w:bCs/>
          <w:spacing w:val="-3"/>
        </w:rPr>
        <w:t>DO FORNECIMENTO DOS PRODUTOS</w:t>
      </w:r>
    </w:p>
    <w:p w14:paraId="486F8EBB" w14:textId="297F265C" w:rsidR="0042462B" w:rsidRPr="00881B8F" w:rsidRDefault="009743E8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b/>
          <w:bCs/>
          <w:w w:val="110"/>
        </w:rPr>
      </w:pPr>
      <w:r w:rsidRPr="00881B8F">
        <w:rPr>
          <w:rFonts w:ascii="Azo Sans Lt" w:hAnsi="Azo Sans Lt" w:cs="Arial"/>
          <w:b/>
          <w:bCs/>
          <w:w w:val="110"/>
        </w:rPr>
        <w:t xml:space="preserve">- </w:t>
      </w:r>
      <w:r w:rsidR="0042462B" w:rsidRPr="00881B8F">
        <w:rPr>
          <w:rFonts w:ascii="Azo Sans Lt" w:hAnsi="Azo Sans Lt" w:cs="Arial"/>
          <w:b/>
          <w:bCs/>
          <w:w w:val="110"/>
        </w:rPr>
        <w:t>PRAZOS E CONDIÇÕES DE ENTREGA</w:t>
      </w:r>
    </w:p>
    <w:p w14:paraId="1CA08635" w14:textId="628D137B" w:rsidR="0042462B" w:rsidRDefault="0062773F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AA4F94" w:rsidRPr="00AA4F94">
        <w:rPr>
          <w:rFonts w:ascii="Azo Sans Lt" w:hAnsi="Azo Sans Lt" w:cs="Arial"/>
          <w:w w:val="110"/>
        </w:rPr>
        <w:t>A entrega deverá ser fracionada conforme necessidade e solicitação da Unidade Requisitante com prazo não superior a 2 (dois) dias contados a partir do recebimento da Nota de Empenho ou documento equivalente, o qual indicará o respectivo quantitativo, marca e demais informações importantes a respeito do item a ser entregue naquela ocasião.</w:t>
      </w:r>
    </w:p>
    <w:p w14:paraId="5931537D" w14:textId="6ECFA354" w:rsidR="00AA4F94" w:rsidRPr="00AA4F94" w:rsidRDefault="00AA4F94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AA4F94">
        <w:rPr>
          <w:rFonts w:ascii="Azo Sans Lt" w:hAnsi="Azo Sans Lt" w:cs="Arial"/>
          <w:w w:val="110"/>
          <w:lang w:val="pt-BR"/>
        </w:rPr>
        <w:t>Importante ressaltar que a entrega do objeto será de acordo com a necessidade da Unidade Requisitante, não havendo, desta feita, quaisquer prejuízos à Administração.</w:t>
      </w:r>
    </w:p>
    <w:p w14:paraId="2EB9C7A6" w14:textId="5A248584" w:rsidR="00AA4F94" w:rsidRDefault="00AA4F94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AA4F94">
        <w:rPr>
          <w:rFonts w:ascii="Azo Sans Lt" w:hAnsi="Azo Sans Lt" w:cs="Arial"/>
          <w:w w:val="110"/>
        </w:rPr>
        <w:t>O prazo indicado neste instrumento para a entrega do objeto, qual seja, 2 (dois) dias contados do recebimento da Nota de Empenho ou documento equivalente, visa garantir de forma célere o abastecimento das Unidades requisitantes.</w:t>
      </w:r>
    </w:p>
    <w:p w14:paraId="462300E1" w14:textId="73197B13" w:rsidR="00AA4F94" w:rsidRDefault="00AA4F94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AA4F94">
        <w:rPr>
          <w:rFonts w:ascii="Azo Sans Lt" w:hAnsi="Azo Sans Lt" w:cs="Arial"/>
          <w:w w:val="110"/>
        </w:rPr>
        <w:t>A entrega do objeto deverá ser efetuada no endereço e horários arrolados abaixo:</w:t>
      </w:r>
    </w:p>
    <w:tbl>
      <w:tblPr>
        <w:tblW w:w="101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5"/>
        <w:gridCol w:w="5890"/>
      </w:tblGrid>
      <w:tr w:rsidR="00AA4F94" w:rsidRPr="00AA4F94" w14:paraId="685372DE" w14:textId="77777777" w:rsidTr="00AF2114">
        <w:trPr>
          <w:trHeight w:val="30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CEA65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Leelawadee UI Semilight" w:eastAsia="Times New Roman" w:hAnsi="Leelawadee UI Semilight" w:cs="Times New Roman"/>
                <w:b/>
                <w:bCs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b/>
                <w:bCs/>
                <w:color w:val="000000"/>
                <w:lang w:val="pt-BR" w:eastAsia="pt-BR" w:bidi="ar-SA"/>
              </w:rPr>
              <w:t>UNIDADES REQUISITANTES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90221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Leelawadee UI Semilight" w:eastAsia="Times New Roman" w:hAnsi="Leelawadee UI Semilight" w:cs="Times New Roman"/>
                <w:b/>
                <w:bCs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b/>
                <w:bCs/>
                <w:color w:val="000000"/>
                <w:lang w:val="pt-BR" w:eastAsia="pt-BR" w:bidi="ar-SA"/>
              </w:rPr>
              <w:t>ENDEREÇO PARA ENTREGA</w:t>
            </w:r>
          </w:p>
        </w:tc>
      </w:tr>
      <w:tr w:rsidR="00AA4F94" w:rsidRPr="00AA4F94" w14:paraId="1BAD3572" w14:textId="77777777" w:rsidTr="00AF2114">
        <w:trPr>
          <w:trHeight w:val="552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AA868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CAPS AD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B7DFD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Rua Professor Freeze, 84, Centro – Nova Friburgo/RJ.</w:t>
            </w:r>
          </w:p>
        </w:tc>
      </w:tr>
      <w:tr w:rsidR="00AA4F94" w:rsidRPr="00AA4F94" w14:paraId="7A9FDCC2" w14:textId="77777777" w:rsidTr="00AF2114">
        <w:trPr>
          <w:trHeight w:val="79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E8047E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CAPS i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14AD1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Av. Julio Antônio Thurler, 431, Olaria – Nova Friburgo/RJ</w:t>
            </w:r>
          </w:p>
        </w:tc>
      </w:tr>
      <w:tr w:rsidR="00AA4F94" w:rsidRPr="00AA4F94" w14:paraId="61A5BBD1" w14:textId="77777777" w:rsidTr="00AF2114">
        <w:trPr>
          <w:trHeight w:val="73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4FE74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CAPS II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28B46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AL. Marques de Maricá, 137, Parque São Clemente – Nova Friburgo/RJ</w:t>
            </w:r>
          </w:p>
        </w:tc>
      </w:tr>
      <w:tr w:rsidR="00AA4F94" w:rsidRPr="00AA4F94" w14:paraId="1874BB60" w14:textId="77777777" w:rsidTr="00AF2114">
        <w:trPr>
          <w:trHeight w:val="759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233464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HOSPITAL MATERNIDADE DR. MÁRIO DUTRA DE CASTRO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DB6A6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Travessa Antônio Fernandes Moreira, 12, Centro, Nova Friburgo/RJ.</w:t>
            </w:r>
          </w:p>
        </w:tc>
      </w:tr>
      <w:tr w:rsidR="00AA4F94" w:rsidRPr="00AA4F94" w14:paraId="09590E77" w14:textId="77777777" w:rsidTr="00AF2114">
        <w:trPr>
          <w:trHeight w:val="477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506C6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POLICLÍNICA SYLVIO HENRIQUE BRAUNE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1BCE9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  <w:t>Rua Plínio Casado- s/nº-Centro-Nova Friburgo-RJ.</w:t>
            </w:r>
          </w:p>
        </w:tc>
      </w:tr>
      <w:tr w:rsidR="00AA4F94" w:rsidRPr="00AA4F94" w14:paraId="26F2F88D" w14:textId="77777777" w:rsidTr="00AF2114">
        <w:trPr>
          <w:trHeight w:val="423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C9A36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POSTO TUNNEY KASSUGA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04DF30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  <w:t>Rua Vicente Sobrinho, s/nº- Olaria- Nova Friburgo- RJ.</w:t>
            </w:r>
          </w:p>
        </w:tc>
      </w:tr>
      <w:tr w:rsidR="00AA4F94" w:rsidRPr="00AA4F94" w14:paraId="5826202F" w14:textId="77777777" w:rsidTr="00AF2114">
        <w:trPr>
          <w:trHeight w:val="807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5F0F8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POSTO WALDIR COSTA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A3953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  <w:t>Rua José Ernesto Knust, nº 184- Conselheiro Paulino- Nova Friburgo-RJ.</w:t>
            </w:r>
          </w:p>
        </w:tc>
      </w:tr>
      <w:tr w:rsidR="00AA4F94" w:rsidRPr="00AA4F94" w14:paraId="6317442B" w14:textId="77777777" w:rsidTr="00AF2114">
        <w:trPr>
          <w:trHeight w:val="30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D8ECE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SUBSECRETARIA DE VIGILÂNCIA EM SAÚDE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C459C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Rua Augusto Cardoso, 62, Centro, Nova Friburgo/RJ / Vigilância Ambiental 9CERPEF s/ nº – Três Cachoeiras – Campo do Coelho).</w:t>
            </w:r>
          </w:p>
        </w:tc>
      </w:tr>
      <w:tr w:rsidR="00AA4F94" w:rsidRPr="00AA4F94" w14:paraId="1662594A" w14:textId="77777777" w:rsidTr="00AF2114">
        <w:trPr>
          <w:trHeight w:val="747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EFEF0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lastRenderedPageBreak/>
              <w:t>UBS CORDOEIRA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70473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  <w:t>Rua Darcília dos Santos, s/nº- Cordoeira- Nova Friburgo- RJ.</w:t>
            </w:r>
          </w:p>
        </w:tc>
      </w:tr>
      <w:tr w:rsidR="00AA4F94" w:rsidRPr="00AA4F94" w14:paraId="479148E7" w14:textId="77777777" w:rsidTr="00AF2114">
        <w:trPr>
          <w:trHeight w:val="30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08377C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UBS SÃO GERALDO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57474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  <w:t>Rua Antônio Augusto dos Reis Jr, s/nº- São Geraldo- Nova Friburgo- RJ.</w:t>
            </w:r>
          </w:p>
        </w:tc>
      </w:tr>
      <w:tr w:rsidR="00AA4F94" w:rsidRPr="00AA4F94" w14:paraId="3710B50D" w14:textId="77777777" w:rsidTr="00AF2114">
        <w:trPr>
          <w:trHeight w:val="54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699B0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AMPARO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2D1A0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R. Rivail Gripp, 75, Amparo, Nova Friburgo/RJ.</w:t>
            </w:r>
          </w:p>
        </w:tc>
      </w:tr>
      <w:tr w:rsidR="00AA4F94" w:rsidRPr="00AA4F94" w14:paraId="13712830" w14:textId="77777777" w:rsidTr="00AF2114">
        <w:trPr>
          <w:trHeight w:val="693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E89F8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CAMPO DO COELHO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FA531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R. Jones Muniz – Bairro Campo do Coelho – 3º Distrito, Nova Friburgo/RJ.</w:t>
            </w:r>
          </w:p>
        </w:tc>
      </w:tr>
      <w:tr w:rsidR="00AA4F94" w:rsidRPr="00AA4F94" w14:paraId="4BAE37E2" w14:textId="77777777" w:rsidTr="00AF2114">
        <w:trPr>
          <w:trHeight w:val="63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F75AD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CENTENÁRIO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26F8D" w14:textId="77777777" w:rsidR="00AA4F94" w:rsidRPr="00AA4F94" w:rsidRDefault="00AA4F94" w:rsidP="00AA4F94">
            <w:pPr>
              <w:widowControl/>
              <w:suppressAutoHyphens/>
              <w:autoSpaceDE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Rua João Cabral Sobrinho, c/nº – Bairro Conquista, Nova Friburgo/RJ.</w:t>
            </w:r>
          </w:p>
        </w:tc>
      </w:tr>
      <w:tr w:rsidR="00AA4F94" w:rsidRPr="00AA4F94" w14:paraId="448485F8" w14:textId="77777777" w:rsidTr="00AF2114">
        <w:trPr>
          <w:trHeight w:val="55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2B3C3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CONQUISTA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D737CC" w14:textId="77777777" w:rsidR="00AA4F94" w:rsidRPr="00AA4F94" w:rsidRDefault="00AA4F94" w:rsidP="00AA4F94">
            <w:pPr>
              <w:widowControl/>
              <w:suppressAutoHyphens/>
              <w:autoSpaceDE/>
              <w:textAlignment w:val="baseline"/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  <w:t>Estrada Albino de Sá Martins, s/nº- Conquista- Nova Friburgo- RJ.</w:t>
            </w:r>
          </w:p>
        </w:tc>
      </w:tr>
      <w:tr w:rsidR="00AA4F94" w:rsidRPr="00AA4F94" w14:paraId="1F2A342F" w14:textId="77777777" w:rsidTr="00AF2114">
        <w:trPr>
          <w:trHeight w:val="462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4547C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CORDOEIRA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9E746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R. Darcília dos Santos s/n, Cordoeira, Nova Friburgo/RJ.</w:t>
            </w:r>
          </w:p>
        </w:tc>
      </w:tr>
      <w:tr w:rsidR="00AA4F94" w:rsidRPr="00AA4F94" w14:paraId="649A88D3" w14:textId="77777777" w:rsidTr="00AF2114">
        <w:trPr>
          <w:trHeight w:val="387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20BB0E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LUMIAR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4C29B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R. Guilherme Eugênio Spitz, s/n, Lumiar, Nova Friburgo/RJ.</w:t>
            </w:r>
          </w:p>
        </w:tc>
      </w:tr>
      <w:tr w:rsidR="00AA4F94" w:rsidRPr="00AA4F94" w14:paraId="136773F3" w14:textId="77777777" w:rsidTr="00AF2114">
        <w:trPr>
          <w:trHeight w:val="59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002A9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MURY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2D87A" w14:textId="77777777" w:rsidR="00AA4F94" w:rsidRPr="00AA4F94" w:rsidRDefault="00AA4F94" w:rsidP="00AA4F94">
            <w:pPr>
              <w:widowControl/>
              <w:suppressAutoHyphens/>
              <w:autoSpaceDE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Av. Hamburgo (em frente ao n.º 1003), Mury, Nova Friburgo/RJ.</w:t>
            </w:r>
          </w:p>
        </w:tc>
      </w:tr>
      <w:tr w:rsidR="00AA4F94" w:rsidRPr="00AA4F94" w14:paraId="11667EFF" w14:textId="77777777" w:rsidTr="00AF2114">
        <w:trPr>
          <w:trHeight w:val="684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7EA87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NOVA SUÍÇA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CE7D4" w14:textId="77777777" w:rsidR="00AA4F94" w:rsidRPr="00AA4F94" w:rsidRDefault="00AA4F94" w:rsidP="00AA4F94">
            <w:pPr>
              <w:widowControl/>
              <w:suppressAutoHyphens/>
              <w:autoSpaceDE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Rua Moisés Moraes Filho, s/nº - Nova Suíça, Nova Friburgo/RJ.</w:t>
            </w:r>
          </w:p>
        </w:tc>
      </w:tr>
      <w:tr w:rsidR="00AA4F94" w:rsidRPr="00AA4F94" w14:paraId="0C9993EA" w14:textId="77777777" w:rsidTr="00AF2114">
        <w:trPr>
          <w:trHeight w:val="417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2B1FD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OLARIA I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F6F9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Rua Xingu, 02, Alto de Olaria, Nova Friburgo/RJ.</w:t>
            </w:r>
          </w:p>
        </w:tc>
      </w:tr>
      <w:tr w:rsidR="00AA4F94" w:rsidRPr="00AA4F94" w14:paraId="6D80D483" w14:textId="77777777" w:rsidTr="00AF2114">
        <w:trPr>
          <w:trHeight w:val="45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C293C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OLARIA II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6C99A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Rua Espírito Santo, 09, Olaria, Nova Friburgo/RJ.</w:t>
            </w:r>
          </w:p>
        </w:tc>
      </w:tr>
      <w:tr w:rsidR="00AA4F94" w:rsidRPr="00AA4F94" w14:paraId="0AA12F5B" w14:textId="77777777" w:rsidTr="00AF2114">
        <w:trPr>
          <w:trHeight w:val="30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58EF1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OLARIA III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97604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R.  Augusto Nicolau Rodrigues, 59, Alto de Olaria, Nova Friburgo/RJ.</w:t>
            </w:r>
          </w:p>
        </w:tc>
      </w:tr>
      <w:tr w:rsidR="00AA4F94" w:rsidRPr="00AA4F94" w14:paraId="7245AD6A" w14:textId="77777777" w:rsidTr="00AF2114">
        <w:trPr>
          <w:trHeight w:val="57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26D7F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RIO BONITO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F7B9A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lang w:val="pt-BR" w:eastAsia="pt-BR" w:bidi="ar-SA"/>
              </w:rPr>
              <w:t>Rio Bonito, s/nº- Lumiar- Nova Friburgo- RJ.</w:t>
            </w:r>
          </w:p>
        </w:tc>
      </w:tr>
      <w:tr w:rsidR="00AA4F94" w:rsidRPr="00AA4F94" w14:paraId="75DEE09D" w14:textId="77777777" w:rsidTr="00AF2114">
        <w:trPr>
          <w:trHeight w:val="30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ABFFA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RIOGRANDINA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3DF6A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Praça N. Srª. do Rosário, s/n, Riograndina, Nova Friburgo/RJ.</w:t>
            </w:r>
          </w:p>
        </w:tc>
      </w:tr>
      <w:tr w:rsidR="00AA4F94" w:rsidRPr="00AA4F94" w14:paraId="3203E422" w14:textId="77777777" w:rsidTr="00AF2114">
        <w:trPr>
          <w:trHeight w:val="432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BD1AA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SÃO LOURENÇO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70628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Estrada São Lourenço, s/n, Conquista, Nova Friburgo/RJ.</w:t>
            </w:r>
          </w:p>
        </w:tc>
      </w:tr>
      <w:tr w:rsidR="00AA4F94" w:rsidRPr="00AA4F94" w14:paraId="04BE633B" w14:textId="77777777" w:rsidTr="00AF2114">
        <w:trPr>
          <w:trHeight w:val="30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3AE4A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SÃO PEDRO DA SERRA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220BA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R. Rodrigues Alves, 75, São Pedro da Serra, Nova Friburgo/RJ.</w:t>
            </w:r>
          </w:p>
        </w:tc>
      </w:tr>
      <w:tr w:rsidR="00AA4F94" w:rsidRPr="00AA4F94" w14:paraId="71570D36" w14:textId="77777777" w:rsidTr="00AF2114">
        <w:trPr>
          <w:trHeight w:val="30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171E1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STUCKY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A74FE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R. Acedimiro Bussinger, s/nº – Vale do Stucky, Nova Friburgo/RJ.</w:t>
            </w:r>
          </w:p>
        </w:tc>
      </w:tr>
      <w:tr w:rsidR="00AA4F94" w:rsidRPr="00AA4F94" w14:paraId="66402779" w14:textId="77777777" w:rsidTr="00AF2114">
        <w:trPr>
          <w:trHeight w:val="73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2C1C3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TERRA NOVA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0141C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Rua Eugênia de Almeida Maia, 110, Área F2, Conselheiro Paulino, Nova Friburgo/RJ.</w:t>
            </w:r>
          </w:p>
        </w:tc>
      </w:tr>
      <w:tr w:rsidR="00AA4F94" w:rsidRPr="00AA4F94" w14:paraId="3224A5F7" w14:textId="77777777" w:rsidTr="00AF2114">
        <w:trPr>
          <w:trHeight w:val="405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73ABA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VARGEM ALTA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4CF61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Estrada João Heringer, s/n, Vargem Alta, Nova Friburgo/RJ.</w:t>
            </w:r>
          </w:p>
        </w:tc>
      </w:tr>
      <w:tr w:rsidR="00AA4F94" w:rsidRPr="00AA4F94" w14:paraId="43D234FA" w14:textId="77777777" w:rsidTr="00AF2114">
        <w:trPr>
          <w:trHeight w:val="446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FFB385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ESF VARGINHA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D765" w14:textId="77777777" w:rsidR="00AA4F94" w:rsidRPr="00AA4F94" w:rsidRDefault="00AA4F94" w:rsidP="00AA4F94">
            <w:pPr>
              <w:widowControl/>
              <w:suppressAutoHyphens/>
              <w:autoSpaceDE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pt-BR" w:bidi="ar-SA"/>
              </w:rPr>
            </w:pPr>
            <w:r w:rsidRPr="00AA4F94">
              <w:rPr>
                <w:rFonts w:ascii="Leelawadee UI Semilight" w:eastAsia="Times New Roman" w:hAnsi="Leelawadee UI Semilight" w:cs="Times New Roman"/>
                <w:color w:val="000000"/>
                <w:lang w:val="pt-BR" w:eastAsia="pt-BR" w:bidi="ar-SA"/>
              </w:rPr>
              <w:t>Rua Francisco Lopes, s/n, Varginha, Nova Friburgo/RJ.</w:t>
            </w:r>
          </w:p>
        </w:tc>
      </w:tr>
    </w:tbl>
    <w:p w14:paraId="00F4AD6D" w14:textId="279181A0" w:rsidR="00585603" w:rsidRPr="00AA4F94" w:rsidRDefault="00585603" w:rsidP="00585603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</w:rPr>
        <w:t xml:space="preserve">- </w:t>
      </w:r>
      <w:r w:rsidR="00AA4F94" w:rsidRPr="00AA4F94">
        <w:rPr>
          <w:rFonts w:ascii="Azo Sans Lt" w:hAnsi="Azo Sans Lt" w:cs="Arial"/>
          <w:w w:val="110"/>
        </w:rPr>
        <w:t xml:space="preserve">Os itens solicitados deverão ser entregues em cada uma das Unidades Requisitantes, de acordo com suas solicitações, de segunda-feira à sexta-feira nos </w:t>
      </w:r>
      <w:r w:rsidR="00AA4F94" w:rsidRPr="00AA4F94">
        <w:rPr>
          <w:rFonts w:ascii="Azo Sans Lt" w:hAnsi="Azo Sans Lt" w:cs="Arial"/>
          <w:w w:val="110"/>
        </w:rPr>
        <w:lastRenderedPageBreak/>
        <w:t>horários de 09h:00min às 17h:00min. e nos endereços arrolados no subitem anterior.</w:t>
      </w:r>
    </w:p>
    <w:p w14:paraId="14269192" w14:textId="2F775FD8" w:rsidR="00AA4F94" w:rsidRDefault="00AA4F94" w:rsidP="00585603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</w:rPr>
        <w:t xml:space="preserve">- </w:t>
      </w:r>
      <w:r w:rsidRPr="00AA4F94">
        <w:rPr>
          <w:rFonts w:ascii="Azo Sans Lt" w:hAnsi="Azo Sans Lt" w:cs="Arial"/>
          <w:w w:val="110"/>
          <w:lang w:val="pt-BR"/>
        </w:rPr>
        <w:t>Os materiais serão recebidos provisoriamente no prazo de 02 (dois) dias úteis, pelo(a) responsável pelo acompanhamento e fiscalização da contratação, para efeito de posterior verificação de sua conformidade com as especificações constantes neste Termo de Referência e na proposta;</w:t>
      </w:r>
    </w:p>
    <w:p w14:paraId="11A4ABF3" w14:textId="758DD49A" w:rsidR="00AA4F94" w:rsidRDefault="00AA4F94" w:rsidP="00585603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Pr="00AA4F94">
        <w:rPr>
          <w:rFonts w:ascii="Azo Sans Lt" w:hAnsi="Azo Sans Lt" w:cs="Arial"/>
          <w:w w:val="110"/>
          <w:lang w:val="pt-BR"/>
        </w:rPr>
        <w:t>Os bens poderão ser rejeitados, no todo ou em parte, quando em desacordo com as especificações constantes neste Termo de Referência e na proposta, devendo ser substituídos no prazo de 03 (três) dias, a contar da notificação da contratada, às suas custas, sem prejuízo da aplicação das penalidades;</w:t>
      </w:r>
    </w:p>
    <w:p w14:paraId="5D220291" w14:textId="6587FCD6" w:rsidR="00AA4F94" w:rsidRDefault="00AA4F94" w:rsidP="00585603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Pr="00AA4F94">
        <w:rPr>
          <w:rFonts w:ascii="Azo Sans Lt" w:hAnsi="Azo Sans Lt" w:cs="Arial"/>
          <w:w w:val="110"/>
          <w:lang w:val="pt-BR"/>
        </w:rPr>
        <w:t>Os bens serão recebidos definitivamente no prazo de 02 (dois) dias, contados do recebimento provisório, após a verificação da qualidade e quantidade do material e consequente aceitação mediante termo circunstanciado;</w:t>
      </w:r>
    </w:p>
    <w:p w14:paraId="2CFB79AE" w14:textId="74996408" w:rsidR="00AA4F94" w:rsidRDefault="00AA4F94" w:rsidP="00585603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Pr="00AA4F94">
        <w:rPr>
          <w:rFonts w:ascii="Azo Sans Lt" w:hAnsi="Azo Sans Lt" w:cs="Arial"/>
          <w:w w:val="110"/>
          <w:lang w:val="pt-BR"/>
        </w:rPr>
        <w:t>Na hipótese de a verificação a que se refere o subitem anterior não ser procedida dentro do prazo fixado, reputar-se-á como realizada, consumando-se o recebimento definitivo no dia do esgotamento do prazo;</w:t>
      </w:r>
    </w:p>
    <w:p w14:paraId="3B9F7EDE" w14:textId="373F4C33" w:rsidR="00AA4F94" w:rsidRPr="00585603" w:rsidRDefault="00AA4F94" w:rsidP="00585603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Pr="00AA4F94">
        <w:rPr>
          <w:rFonts w:ascii="Azo Sans Lt" w:hAnsi="Azo Sans Lt" w:cs="Arial"/>
          <w:w w:val="110"/>
          <w:lang w:val="pt-BR"/>
        </w:rPr>
        <w:t>O recebimento provisório ou definitivo do objeto não exclui a responsabilidade da contratada pelos prejuízos resultantes da incorreta execução da obrigação.</w:t>
      </w:r>
    </w:p>
    <w:p w14:paraId="2CBA9277" w14:textId="55C06E29" w:rsidR="0009398B" w:rsidRPr="006C5A59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C5A59">
        <w:rPr>
          <w:rFonts w:ascii="Azo Sans Md" w:eastAsia="Gill Sans MT" w:hAnsi="Azo Sans Md" w:cs="Arial"/>
          <w:b/>
          <w:bCs/>
          <w:spacing w:val="-3"/>
        </w:rPr>
        <w:t>CANCELAMENTO DO REGISTRO DE PREÇOS</w:t>
      </w:r>
    </w:p>
    <w:p w14:paraId="0C91A764" w14:textId="77777777" w:rsidR="0009398B" w:rsidRPr="00AC3792" w:rsidRDefault="00A64CAD" w:rsidP="009743E8">
      <w:pPr>
        <w:numPr>
          <w:ilvl w:val="1"/>
          <w:numId w:val="3"/>
        </w:numPr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fornecedor registrado poderá ter o seu registro de preços cancelado, por intermédio de processo administrativo específico, assegurado o contraditório e ampla defesa.</w:t>
      </w:r>
    </w:p>
    <w:p w14:paraId="4ACF57BB" w14:textId="77777777" w:rsidR="0009398B" w:rsidRPr="00AC3792" w:rsidRDefault="00A64CAD" w:rsidP="009743E8">
      <w:pPr>
        <w:numPr>
          <w:ilvl w:val="1"/>
          <w:numId w:val="3"/>
        </w:numPr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cancelamento do seu registro poderá ser:</w:t>
      </w:r>
    </w:p>
    <w:p w14:paraId="0F6587D0" w14:textId="77777777" w:rsidR="0009398B" w:rsidRPr="00AC3792" w:rsidRDefault="00A64CAD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A</w:t>
      </w:r>
      <w:r w:rsidRPr="00AC3792">
        <w:rPr>
          <w:rFonts w:ascii="Azo Sans Lt" w:hAnsi="Azo Sans Lt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087B11B2" w:rsidR="0009398B" w:rsidRPr="00AC3792" w:rsidRDefault="00AC3792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Por</w:t>
      </w:r>
      <w:r w:rsidR="00A64CAD" w:rsidRPr="00AC3792">
        <w:rPr>
          <w:rFonts w:ascii="Azo Sans Lt" w:hAnsi="Azo Sans Lt" w:cs="Arial"/>
          <w:w w:val="110"/>
        </w:rPr>
        <w:t xml:space="preserve"> iniciativa do </w:t>
      </w:r>
      <w:r w:rsidR="00E01C9F" w:rsidRPr="00AC3792">
        <w:rPr>
          <w:rFonts w:ascii="Azo Sans Lt" w:hAnsi="Azo Sans Lt" w:cs="Arial"/>
          <w:w w:val="110"/>
        </w:rPr>
        <w:t>MUNICÍPIO DE NOVA FRIBURGO</w:t>
      </w:r>
      <w:r w:rsidR="00A64CAD" w:rsidRPr="00AC3792">
        <w:rPr>
          <w:rFonts w:ascii="Azo Sans Lt" w:hAnsi="Azo Sans Lt" w:cs="Arial"/>
          <w:w w:val="110"/>
        </w:rPr>
        <w:t>:</w:t>
      </w:r>
    </w:p>
    <w:p w14:paraId="43BC194F" w14:textId="7B15A580" w:rsidR="0009398B" w:rsidRPr="00AC3792" w:rsidRDefault="00AC3792" w:rsidP="009743E8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Quando</w:t>
      </w:r>
      <w:r w:rsidR="00A64CAD" w:rsidRPr="00AC3792">
        <w:rPr>
          <w:rFonts w:ascii="Azo Sans Lt" w:hAnsi="Azo Sans Lt" w:cs="Arial"/>
          <w:w w:val="110"/>
        </w:rPr>
        <w:t xml:space="preserve"> </w:t>
      </w:r>
      <w:r w:rsidR="00DD35BD" w:rsidRPr="00AC3792">
        <w:rPr>
          <w:rFonts w:ascii="Azo Sans Lt" w:hAnsi="Azo Sans Lt" w:cs="Arial"/>
          <w:w w:val="110"/>
        </w:rPr>
        <w:t>o fornecedor registrado:</w:t>
      </w:r>
    </w:p>
    <w:p w14:paraId="2223D4C0" w14:textId="77777777" w:rsidR="0009398B" w:rsidRPr="00AC3792" w:rsidRDefault="00A64CAD" w:rsidP="009743E8">
      <w:pPr>
        <w:pStyle w:val="PargrafodaLista"/>
        <w:numPr>
          <w:ilvl w:val="0"/>
          <w:numId w:val="2"/>
        </w:numPr>
        <w:tabs>
          <w:tab w:val="left" w:pos="606"/>
        </w:tabs>
        <w:spacing w:before="0" w:after="120" w:line="360" w:lineRule="auto"/>
        <w:ind w:left="284" w:right="129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lastRenderedPageBreak/>
        <w:t>não aceitar reduzir o preço registrado, na hipótese de este se tornar superior àqueles praticados no mercado;</w:t>
      </w:r>
    </w:p>
    <w:p w14:paraId="53A5968D" w14:textId="77777777" w:rsidR="0009398B" w:rsidRPr="00AC3792" w:rsidRDefault="00A64CAD" w:rsidP="009743E8">
      <w:pPr>
        <w:pStyle w:val="PargrafodaLista"/>
        <w:numPr>
          <w:ilvl w:val="0"/>
          <w:numId w:val="2"/>
        </w:numPr>
        <w:tabs>
          <w:tab w:val="left" w:pos="649"/>
        </w:tabs>
        <w:spacing w:before="0" w:after="120" w:line="360" w:lineRule="auto"/>
        <w:ind w:left="284" w:right="125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perder qualquer condição de habilitação ou qualificação técnica exigida no processo licitatório;</w:t>
      </w:r>
    </w:p>
    <w:p w14:paraId="128D8008" w14:textId="77777777" w:rsidR="0009398B" w:rsidRPr="00AC3792" w:rsidRDefault="00A64CAD" w:rsidP="009743E8">
      <w:pPr>
        <w:pStyle w:val="PargrafodaLista"/>
        <w:numPr>
          <w:ilvl w:val="0"/>
          <w:numId w:val="2"/>
        </w:numPr>
        <w:tabs>
          <w:tab w:val="left" w:pos="541"/>
        </w:tabs>
        <w:spacing w:before="0" w:after="120" w:line="360" w:lineRule="auto"/>
        <w:ind w:left="284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descumprir as obrigações decorrentes da ata de registro de preços;</w:t>
      </w:r>
    </w:p>
    <w:p w14:paraId="59758075" w14:textId="77777777" w:rsidR="0009398B" w:rsidRPr="00AC3792" w:rsidRDefault="00A64CAD" w:rsidP="009743E8">
      <w:pPr>
        <w:pStyle w:val="PargrafodaLista"/>
        <w:numPr>
          <w:ilvl w:val="0"/>
          <w:numId w:val="2"/>
        </w:numPr>
        <w:tabs>
          <w:tab w:val="left" w:pos="665"/>
        </w:tabs>
        <w:spacing w:before="0" w:after="120" w:line="360" w:lineRule="auto"/>
        <w:ind w:left="284" w:right="122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não retirar a nota de empenho, no prazo estabelecido pelo </w:t>
      </w:r>
      <w:r w:rsidR="00DD35BD" w:rsidRPr="00AC3792">
        <w:rPr>
          <w:rFonts w:ascii="Azo Sans Lt" w:hAnsi="Azo Sans Lt" w:cs="Arial"/>
          <w:w w:val="110"/>
        </w:rPr>
        <w:t>MUNICÍPIO DE NOVA FRIBURGO</w:t>
      </w:r>
      <w:r w:rsidRPr="00AC3792">
        <w:rPr>
          <w:rFonts w:ascii="Azo Sans Lt" w:hAnsi="Azo Sans Lt" w:cs="Arial"/>
          <w:w w:val="110"/>
        </w:rPr>
        <w:t>, sem justificativa aceitável;</w:t>
      </w:r>
    </w:p>
    <w:p w14:paraId="0BCDE246" w14:textId="497CF274" w:rsidR="0009398B" w:rsidRPr="00AC3792" w:rsidRDefault="00A64CAD" w:rsidP="009743E8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Pela</w:t>
      </w:r>
      <w:r w:rsidRPr="00AC3792">
        <w:rPr>
          <w:rFonts w:ascii="Azo Sans Lt" w:hAnsi="Azo Sans Lt" w:cs="Arial"/>
          <w:w w:val="110"/>
        </w:rPr>
        <w:t xml:space="preserve"> superveniência de razões de interesse público, devidamente motivadas e justificadas.</w:t>
      </w:r>
    </w:p>
    <w:p w14:paraId="746E3BC4" w14:textId="29010641" w:rsidR="0009398B" w:rsidRDefault="00A64CAD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Em qualquer das hipóteses acima, concluído o processo, o </w:t>
      </w:r>
      <w:r w:rsidR="00DD35BD" w:rsidRPr="00AC3792">
        <w:rPr>
          <w:rFonts w:ascii="Azo Sans Lt" w:hAnsi="Azo Sans Lt" w:cs="Arial"/>
          <w:w w:val="110"/>
        </w:rPr>
        <w:t xml:space="preserve">MUNICÍPIO DE NOVA FRIBURGO </w:t>
      </w:r>
      <w:r w:rsidRPr="00AC3792">
        <w:rPr>
          <w:rFonts w:ascii="Azo Sans Lt" w:hAnsi="Azo Sans Lt" w:cs="Arial"/>
          <w:w w:val="110"/>
        </w:rPr>
        <w:t>fará o devido apostilamento na ata de registro de preços e informará aos proponentes a nova ordem de registro.</w:t>
      </w:r>
    </w:p>
    <w:p w14:paraId="49DAA92C" w14:textId="6232C28E" w:rsidR="0009398B" w:rsidRPr="006C5A59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C5A59">
        <w:rPr>
          <w:rFonts w:ascii="Azo Sans Md" w:eastAsia="Gill Sans MT" w:hAnsi="Azo Sans Md" w:cs="Arial"/>
          <w:b/>
          <w:bCs/>
          <w:spacing w:val="-3"/>
        </w:rPr>
        <w:t>CADASTRO DE RESERVA</w:t>
      </w:r>
    </w:p>
    <w:p w14:paraId="6498DD91" w14:textId="5CF0F9B5" w:rsidR="0009398B" w:rsidRPr="00AC3792" w:rsidRDefault="00A64CA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Não houve participantes do procedimento licitatório interessados no Cadastro de Reserva.</w:t>
      </w:r>
    </w:p>
    <w:p w14:paraId="5778E2AF" w14:textId="2B0E874C" w:rsidR="0009398B" w:rsidRDefault="00DD7AE8" w:rsidP="00DD7AE8">
      <w:pPr>
        <w:jc w:val="center"/>
        <w:rPr>
          <w:rFonts w:ascii="Azo Sans Lt" w:hAnsi="Azo Sans Lt"/>
        </w:rPr>
      </w:pPr>
      <w:r>
        <w:rPr>
          <w:rFonts w:ascii="Azo Sans Lt" w:hAnsi="Azo Sans Lt"/>
        </w:rPr>
        <w:t>Ou</w:t>
      </w:r>
    </w:p>
    <w:p w14:paraId="50817843" w14:textId="77777777" w:rsidR="00DD7AE8" w:rsidRPr="00DD7AE8" w:rsidRDefault="00DD7AE8" w:rsidP="00DD7AE8">
      <w:pPr>
        <w:jc w:val="center"/>
        <w:rPr>
          <w:rFonts w:ascii="Azo Sans Lt" w:hAnsi="Azo Sans Lt"/>
        </w:rPr>
      </w:pPr>
    </w:p>
    <w:p w14:paraId="539D39B3" w14:textId="77777777" w:rsidR="0009398B" w:rsidRPr="00AC3792" w:rsidRDefault="00A64CA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DD7AE8">
        <w:rPr>
          <w:rFonts w:ascii="Azo Sans Lt" w:hAnsi="Azo Sans Lt" w:cs="Arial"/>
          <w:w w:val="110"/>
        </w:rPr>
        <w:t xml:space="preserve">– </w:t>
      </w:r>
      <w:r w:rsidR="004A60DF" w:rsidRPr="00DD7AE8">
        <w:rPr>
          <w:rFonts w:ascii="Azo Sans Lt" w:hAnsi="Azo Sans Lt" w:cs="Arial"/>
          <w:w w:val="110"/>
        </w:rPr>
        <w:t>Conforme</w:t>
      </w:r>
      <w:r w:rsidRPr="00DD7AE8">
        <w:rPr>
          <w:rFonts w:ascii="Azo Sans Lt" w:hAnsi="Azo Sans Lt" w:cs="Arial"/>
          <w:w w:val="110"/>
        </w:rPr>
        <w:t xml:space="preserve"> registrado no Anexo A dessa Ata</w:t>
      </w:r>
      <w:r w:rsidRPr="00AC3792">
        <w:rPr>
          <w:rFonts w:ascii="Azo Sans Lt" w:hAnsi="Azo Sans Lt" w:cs="Arial"/>
          <w:w w:val="110"/>
        </w:rPr>
        <w:t xml:space="preserve"> de Registro de Preços, também fica formalizado o Cadastro de Reserva de Reserva do</w:t>
      </w:r>
      <w:r w:rsidR="00DD35BD" w:rsidRPr="00AC3792">
        <w:rPr>
          <w:rFonts w:ascii="Azo Sans Lt" w:hAnsi="Azo Sans Lt" w:cs="Arial"/>
          <w:w w:val="110"/>
        </w:rPr>
        <w:t>(</w:t>
      </w:r>
      <w:r w:rsidRPr="00AC3792">
        <w:rPr>
          <w:rFonts w:ascii="Azo Sans Lt" w:hAnsi="Azo Sans Lt" w:cs="Arial"/>
          <w:w w:val="110"/>
        </w:rPr>
        <w:t>s</w:t>
      </w:r>
      <w:r w:rsidR="006B37AE" w:rsidRPr="00AC3792">
        <w:rPr>
          <w:rFonts w:ascii="Azo Sans Lt" w:hAnsi="Azo Sans Lt" w:cs="Arial"/>
          <w:w w:val="110"/>
        </w:rPr>
        <w:t>)</w:t>
      </w:r>
      <w:r w:rsidR="00DD35BD" w:rsidRPr="00AC3792">
        <w:rPr>
          <w:rFonts w:ascii="Azo Sans Lt" w:hAnsi="Azo Sans Lt" w:cs="Arial"/>
          <w:w w:val="110"/>
        </w:rPr>
        <w:t xml:space="preserve"> </w:t>
      </w:r>
      <w:r w:rsidRPr="00AC3792">
        <w:rPr>
          <w:rFonts w:ascii="Azo Sans Lt" w:hAnsi="Azo Sans Lt" w:cs="Arial"/>
          <w:w w:val="110"/>
        </w:rPr>
        <w:t>fornecedor(es) interessado(s) em eventualmente assumir a titularidade do registro de preços, com</w:t>
      </w:r>
      <w:r w:rsidR="006B37AE" w:rsidRPr="00AC3792">
        <w:rPr>
          <w:rFonts w:ascii="Azo Sans Lt" w:hAnsi="Azo Sans Lt" w:cs="Arial"/>
          <w:w w:val="110"/>
        </w:rPr>
        <w:t xml:space="preserve"> pr</w:t>
      </w:r>
      <w:r w:rsidRPr="00AC3792">
        <w:rPr>
          <w:rFonts w:ascii="Azo Sans Lt" w:hAnsi="Azo Sans Lt" w:cs="Arial"/>
          <w:w w:val="110"/>
        </w:rPr>
        <w:t>eços iguais ao do licitante vencedor, havendo cancelamento de registro e seguindo a ordem de classificação final no certame, por item/grupo do objeto (se for o caso) pelo período remanescente da vigência originalmente prevista para o registro de preços.</w:t>
      </w:r>
    </w:p>
    <w:p w14:paraId="51BB77F8" w14:textId="77777777" w:rsidR="0009398B" w:rsidRPr="00AC3792" w:rsidRDefault="00A64CA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1FF64D2C" w14:textId="77777777" w:rsidR="0009398B" w:rsidRPr="00AC3792" w:rsidRDefault="00A64CA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– A alteração da titularidade do registro dependerá da comprovação das condições de participação do particular registrado no Cadastro de Reserva, da qualidade do objeto indicado na sua proposta e do cumprimento das condições de habilitação, nos termos </w:t>
      </w:r>
      <w:r w:rsidRPr="00AC3792">
        <w:rPr>
          <w:rFonts w:ascii="Azo Sans Lt" w:hAnsi="Azo Sans Lt" w:cs="Arial"/>
          <w:w w:val="110"/>
        </w:rPr>
        <w:lastRenderedPageBreak/>
        <w:t>fixados no edital de licitação.</w:t>
      </w:r>
    </w:p>
    <w:p w14:paraId="46FB4FED" w14:textId="77777777" w:rsidR="0009398B" w:rsidRPr="00AC3792" w:rsidRDefault="00A64CAD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Havendo alteração da titularidade do registro com base no Cadastro de Reserva, deverá a ARP ser republicada para fins de eficácia.</w:t>
      </w:r>
    </w:p>
    <w:p w14:paraId="323600C1" w14:textId="77777777" w:rsidR="00731C95" w:rsidRPr="003C20C3" w:rsidRDefault="00731C95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Lt" w:hAnsi="Azo Sans Lt" w:cs="Arial"/>
          <w:b/>
          <w:bCs/>
          <w:w w:val="110"/>
        </w:rPr>
      </w:pPr>
      <w:bookmarkStart w:id="0" w:name="_Hlk62746833"/>
      <w:r w:rsidRPr="003C20C3">
        <w:rPr>
          <w:rFonts w:ascii="Azo Sans Lt" w:hAnsi="Azo Sans Lt" w:cs="Arial"/>
          <w:b/>
          <w:bCs/>
          <w:w w:val="110"/>
        </w:rPr>
        <w:t>DAS PENALIDADES</w:t>
      </w:r>
    </w:p>
    <w:bookmarkEnd w:id="0"/>
    <w:p w14:paraId="6809CD0A" w14:textId="1BF06B0A" w:rsidR="00867328" w:rsidRDefault="006C5A59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6C5A59">
        <w:rPr>
          <w:rFonts w:ascii="Azo Sans Lt" w:hAnsi="Azo Sans Lt" w:cs="Arial"/>
          <w:w w:val="110"/>
        </w:rPr>
        <w:t>- O descumprimento, por parte da CONTRATADA, das obrigações assumidas no Presente Termo de Referência, ou o descumprimento dos preceitos legais pertinentes, ensejará a aplicação das sanções previstas na lei 8.666/93.</w:t>
      </w:r>
    </w:p>
    <w:p w14:paraId="65FF5D41" w14:textId="6427B615" w:rsidR="00C013FA" w:rsidRPr="000172CA" w:rsidRDefault="00A343E8" w:rsidP="009743E8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343E8">
        <w:rPr>
          <w:rFonts w:ascii="Azo Sans Lt" w:hAnsi="Azo Sans Lt" w:cs="Arial"/>
          <w:w w:val="110"/>
          <w:lang w:val="pt-BR"/>
        </w:rPr>
        <w:t>Comete infração administrativa a CONTRATADA que</w:t>
      </w:r>
      <w:r w:rsidR="006C5A59">
        <w:rPr>
          <w:rFonts w:ascii="Azo Sans Lt" w:hAnsi="Azo Sans Lt" w:cs="Arial"/>
          <w:w w:val="110"/>
        </w:rPr>
        <w:t>:</w:t>
      </w:r>
    </w:p>
    <w:p w14:paraId="1616EA24" w14:textId="0E78975D" w:rsidR="00BB245D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</w:t>
      </w:r>
      <w:r w:rsidR="00BB245D">
        <w:rPr>
          <w:rFonts w:ascii="Azo Sans Lt" w:hAnsi="Azo Sans Lt" w:cs="Arial"/>
          <w:w w:val="110"/>
        </w:rPr>
        <w:t xml:space="preserve"> </w:t>
      </w:r>
      <w:r w:rsidR="00BB245D" w:rsidRPr="00BB245D">
        <w:rPr>
          <w:rFonts w:ascii="Azo Sans Lt" w:hAnsi="Azo Sans Lt" w:cs="Arial"/>
          <w:w w:val="110"/>
          <w:lang w:val="pt-BR"/>
        </w:rPr>
        <w:t>Não assinar o termo de contrato ou aceitar/retirar o instrumento equivalente, quando convocado dentro do prazo de validade da proposta;</w:t>
      </w:r>
    </w:p>
    <w:p w14:paraId="10A983D2" w14:textId="7ADA90D5" w:rsidR="00C013FA" w:rsidRPr="000172CA" w:rsidRDefault="00BB245D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</w:t>
      </w:r>
      <w:r w:rsidR="00C013FA">
        <w:rPr>
          <w:rFonts w:ascii="Azo Sans Lt" w:hAnsi="Azo Sans Lt" w:cs="Arial"/>
          <w:w w:val="110"/>
        </w:rPr>
        <w:t xml:space="preserve"> </w:t>
      </w:r>
      <w:r w:rsidR="006C5A59" w:rsidRPr="006C5A59">
        <w:rPr>
          <w:rFonts w:ascii="Azo Sans Lt" w:hAnsi="Azo Sans Lt" w:cs="Arial"/>
          <w:w w:val="110"/>
        </w:rPr>
        <w:t>Apresentar documentação falsa;</w:t>
      </w:r>
    </w:p>
    <w:p w14:paraId="5232D6C5" w14:textId="68CD1ED9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0172CA">
        <w:rPr>
          <w:rFonts w:ascii="Azo Sans Lt" w:hAnsi="Azo Sans Lt" w:cs="Arial"/>
          <w:w w:val="110"/>
        </w:rPr>
        <w:t xml:space="preserve"> </w:t>
      </w:r>
      <w:r w:rsidR="006C5A59" w:rsidRPr="006C5A59">
        <w:rPr>
          <w:rFonts w:ascii="Azo Sans Lt" w:hAnsi="Azo Sans Lt" w:cs="Arial"/>
          <w:w w:val="110"/>
        </w:rPr>
        <w:t>Deixar de entregar os documentos exigidos no certame;</w:t>
      </w:r>
    </w:p>
    <w:p w14:paraId="03662859" w14:textId="11AFC685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6C5A59" w:rsidRPr="006C5A59">
        <w:rPr>
          <w:rFonts w:ascii="Azo Sans Lt" w:hAnsi="Azo Sans Lt" w:cs="Arial"/>
          <w:w w:val="110"/>
        </w:rPr>
        <w:t>Ensejar o retardamento da entrega do presente objeto</w:t>
      </w:r>
      <w:r w:rsidRPr="000172CA">
        <w:rPr>
          <w:rFonts w:ascii="Azo Sans Lt" w:hAnsi="Azo Sans Lt" w:cs="Arial"/>
          <w:w w:val="110"/>
        </w:rPr>
        <w:t>;</w:t>
      </w:r>
    </w:p>
    <w:p w14:paraId="01269D93" w14:textId="080C2A17" w:rsidR="00C013FA" w:rsidRPr="000172CA" w:rsidRDefault="00C013FA" w:rsidP="006C5A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6C5A59" w:rsidRPr="006C5A59">
        <w:rPr>
          <w:rFonts w:ascii="Azo Sans Lt" w:hAnsi="Azo Sans Lt" w:cs="Arial"/>
          <w:w w:val="110"/>
        </w:rPr>
        <w:t>Não mantiver a proposta</w:t>
      </w:r>
      <w:r w:rsidRPr="000172CA">
        <w:rPr>
          <w:rFonts w:ascii="Azo Sans Lt" w:hAnsi="Azo Sans Lt" w:cs="Arial"/>
          <w:w w:val="110"/>
        </w:rPr>
        <w:t>;</w:t>
      </w:r>
    </w:p>
    <w:p w14:paraId="4177CF91" w14:textId="7D12BA86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6C5A59" w:rsidRPr="006C5A59">
        <w:rPr>
          <w:rFonts w:ascii="Azo Sans Lt" w:hAnsi="Azo Sans Lt" w:cs="Arial"/>
          <w:w w:val="110"/>
        </w:rPr>
        <w:t>Cometer fraude fiscal</w:t>
      </w:r>
      <w:r w:rsidRPr="000172CA">
        <w:rPr>
          <w:rFonts w:ascii="Azo Sans Lt" w:hAnsi="Azo Sans Lt" w:cs="Arial"/>
          <w:w w:val="110"/>
        </w:rPr>
        <w:t>;</w:t>
      </w:r>
    </w:p>
    <w:p w14:paraId="2C62CC3D" w14:textId="6D7274C6" w:rsidR="00C013FA" w:rsidRPr="000172CA" w:rsidRDefault="00C013FA" w:rsidP="009743E8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6C5A59" w:rsidRPr="006C5A59">
        <w:rPr>
          <w:rFonts w:ascii="Azo Sans Lt" w:hAnsi="Azo Sans Lt" w:cs="Arial"/>
          <w:w w:val="110"/>
        </w:rPr>
        <w:t>Comportar-se de modo inidôneo</w:t>
      </w:r>
      <w:r w:rsidRPr="000172CA">
        <w:rPr>
          <w:rFonts w:ascii="Azo Sans Lt" w:hAnsi="Azo Sans Lt" w:cs="Arial"/>
          <w:w w:val="110"/>
        </w:rPr>
        <w:t>;</w:t>
      </w:r>
    </w:p>
    <w:p w14:paraId="39A3473A" w14:textId="642A3DA2" w:rsidR="00C013FA" w:rsidRDefault="00C013FA" w:rsidP="009743E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BB245D" w:rsidRPr="00BB245D">
        <w:rPr>
          <w:rFonts w:ascii="Azo Sans Lt" w:hAnsi="Azo Sans Lt" w:cs="Arial"/>
          <w:w w:val="110"/>
          <w:lang w:val="pt-BR"/>
        </w:rPr>
        <w:t>Considera-se comportamento inidôneo, entre outros, a declaração falsa quanto às condições de participação, quanto ao enquadramento como Me/EPP, ou conluio, entre os interessados, em qualquer momento do procedimento, mesmo após o encerramento da cotação de preços.</w:t>
      </w:r>
    </w:p>
    <w:p w14:paraId="32193350" w14:textId="360AC309" w:rsidR="006C5A59" w:rsidRDefault="006C5A59" w:rsidP="006C5A59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>-</w:t>
      </w:r>
      <w:r w:rsidRPr="006C5A59">
        <w:rPr>
          <w:rFonts w:ascii="Azo Sans Lt" w:hAnsi="Azo Sans Lt" w:cs="Arial"/>
          <w:w w:val="110"/>
        </w:rPr>
        <w:t xml:space="preserve"> </w:t>
      </w:r>
      <w:r w:rsidR="00BB245D" w:rsidRPr="00BB245D">
        <w:rPr>
          <w:rFonts w:ascii="Azo Sans Lt" w:hAnsi="Azo Sans Lt" w:cs="Arial"/>
          <w:w w:val="110"/>
          <w:lang w:val="pt-BR"/>
        </w:rPr>
        <w:t>Pela inexecução total ou parcial do contrato a Administração poderá, garantida a prévia defesa, aplicar à empresa, observando a gravidade das faltas cometidas, as seguintes sanções:</w:t>
      </w:r>
    </w:p>
    <w:p w14:paraId="366149FD" w14:textId="3BF53E67" w:rsidR="006C5A59" w:rsidRPr="00407617" w:rsidRDefault="00407617" w:rsidP="00407617">
      <w:pPr>
        <w:pStyle w:val="PargrafodaLista"/>
        <w:numPr>
          <w:ilvl w:val="2"/>
          <w:numId w:val="3"/>
        </w:numPr>
        <w:tabs>
          <w:tab w:val="left" w:pos="709"/>
        </w:tabs>
        <w:spacing w:before="113" w:line="360" w:lineRule="auto"/>
        <w:ind w:right="747"/>
        <w:rPr>
          <w:rFonts w:ascii="Azo Sans Lt" w:hAnsi="Azo Sans Lt" w:cs="Arial"/>
          <w:w w:val="110"/>
          <w:lang w:val="pt-BR"/>
        </w:rPr>
      </w:pPr>
      <w:r w:rsidRPr="00407617">
        <w:rPr>
          <w:rFonts w:ascii="Azo Sans Lt" w:hAnsi="Azo Sans Lt" w:cs="Arial"/>
          <w:w w:val="110"/>
        </w:rPr>
        <w:t xml:space="preserve">- </w:t>
      </w:r>
      <w:r w:rsidRPr="00407617">
        <w:rPr>
          <w:rFonts w:ascii="Azo Sans Lt" w:hAnsi="Azo Sans Lt" w:cs="Arial"/>
          <w:w w:val="110"/>
          <w:lang w:val="pt-BR"/>
        </w:rPr>
        <w:t>Advertência;</w:t>
      </w:r>
    </w:p>
    <w:p w14:paraId="06947E50" w14:textId="77777777" w:rsidR="00BB245D" w:rsidRPr="00BB245D" w:rsidRDefault="00407617" w:rsidP="00407617">
      <w:pPr>
        <w:pStyle w:val="PargrafodaLista"/>
        <w:numPr>
          <w:ilvl w:val="2"/>
          <w:numId w:val="3"/>
        </w:numPr>
        <w:tabs>
          <w:tab w:val="left" w:pos="709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407617">
        <w:rPr>
          <w:rFonts w:ascii="Azo Sans Lt" w:hAnsi="Azo Sans Lt" w:cs="Arial"/>
          <w:w w:val="110"/>
          <w:lang w:val="pt-BR"/>
        </w:rPr>
        <w:t>Multa</w:t>
      </w:r>
      <w:r w:rsidR="00BB245D">
        <w:rPr>
          <w:rFonts w:ascii="Azo Sans Lt" w:hAnsi="Azo Sans Lt" w:cs="Arial"/>
          <w:w w:val="110"/>
          <w:lang w:val="pt-BR"/>
        </w:rPr>
        <w:t>:</w:t>
      </w:r>
    </w:p>
    <w:p w14:paraId="40815060" w14:textId="63B0B126" w:rsidR="00407617" w:rsidRPr="00407617" w:rsidRDefault="00BB245D" w:rsidP="00BB245D">
      <w:pPr>
        <w:pStyle w:val="PargrafodaLista"/>
        <w:numPr>
          <w:ilvl w:val="3"/>
          <w:numId w:val="3"/>
        </w:numPr>
        <w:tabs>
          <w:tab w:val="left" w:pos="709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  <w:lang w:val="pt-BR"/>
        </w:rPr>
        <w:t>-</w:t>
      </w:r>
      <w:r w:rsidR="00407617" w:rsidRPr="00407617">
        <w:rPr>
          <w:rFonts w:ascii="Azo Sans Lt" w:hAnsi="Azo Sans Lt" w:cs="Arial"/>
          <w:w w:val="110"/>
          <w:lang w:val="pt-BR"/>
        </w:rPr>
        <w:t xml:space="preserve"> </w:t>
      </w:r>
      <w:r>
        <w:rPr>
          <w:rFonts w:ascii="Azo Sans Lt" w:hAnsi="Azo Sans Lt" w:cs="Arial"/>
          <w:w w:val="110"/>
          <w:lang w:val="pt-BR"/>
        </w:rPr>
        <w:t>C</w:t>
      </w:r>
      <w:r w:rsidRPr="00BB245D">
        <w:rPr>
          <w:rFonts w:ascii="Azo Sans Lt" w:hAnsi="Azo Sans Lt" w:cs="Arial"/>
          <w:w w:val="110"/>
          <w:lang w:val="pt-BR"/>
        </w:rPr>
        <w:t xml:space="preserve">ompensatória no percentual de até 10% (dez por cento), calculada sobre o valor total do contrato, pela recusa em assiná-lo, no prazo máximo de 05 (cinco) </w:t>
      </w:r>
      <w:r w:rsidRPr="00BB245D">
        <w:rPr>
          <w:rFonts w:ascii="Azo Sans Lt" w:hAnsi="Azo Sans Lt" w:cs="Arial"/>
          <w:w w:val="110"/>
          <w:lang w:val="pt-BR"/>
        </w:rPr>
        <w:lastRenderedPageBreak/>
        <w:t>dias úteis, após regularmente convocada, sem prejuízo da aplicação de outras sanções previstas;</w:t>
      </w:r>
    </w:p>
    <w:p w14:paraId="554038A8" w14:textId="4F82CDD7" w:rsidR="00407617" w:rsidRPr="00407617" w:rsidRDefault="00407617" w:rsidP="00407617">
      <w:pPr>
        <w:pStyle w:val="PargrafodaLista"/>
        <w:numPr>
          <w:ilvl w:val="2"/>
          <w:numId w:val="3"/>
        </w:numPr>
        <w:tabs>
          <w:tab w:val="left" w:pos="709"/>
        </w:tabs>
        <w:spacing w:before="113" w:line="360" w:lineRule="auto"/>
        <w:ind w:right="747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</w:rPr>
        <w:t xml:space="preserve"> - </w:t>
      </w:r>
      <w:r w:rsidR="00AB465F">
        <w:rPr>
          <w:rFonts w:ascii="Azo Sans Lt" w:hAnsi="Azo Sans Lt" w:cs="Arial"/>
          <w:w w:val="110"/>
          <w:lang w:val="pt-BR"/>
        </w:rPr>
        <w:t>M</w:t>
      </w:r>
      <w:r w:rsidR="00AB465F" w:rsidRPr="00AB465F">
        <w:rPr>
          <w:rFonts w:ascii="Azo Sans Lt" w:hAnsi="Azo Sans Lt" w:cs="Arial"/>
          <w:w w:val="110"/>
          <w:lang w:val="pt-BR"/>
        </w:rPr>
        <w:t>oratória no percentual correspondente a 0,5% (meio por cento), calculada sobre o valor total do contrato, por dia de inadimplência, até o limite máximo de 10% (dez por cento), ou seja, por 20 (vinte) dias, o que poderá ensejar a rescisão do contrato;</w:t>
      </w:r>
    </w:p>
    <w:p w14:paraId="22BC21CB" w14:textId="609D3864" w:rsidR="00FD1CDD" w:rsidRPr="00407617" w:rsidRDefault="003100B8" w:rsidP="003100B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  <w:lang w:val="pt-BR"/>
        </w:rPr>
      </w:pPr>
      <w:r w:rsidRPr="00407617">
        <w:rPr>
          <w:rFonts w:ascii="Azo Sans Lt" w:hAnsi="Azo Sans Lt" w:cs="Arial"/>
          <w:w w:val="110"/>
          <w:lang w:val="pt-BR"/>
        </w:rPr>
        <w:t xml:space="preserve">- </w:t>
      </w:r>
      <w:r w:rsidR="00AB465F">
        <w:rPr>
          <w:rFonts w:ascii="Azo Sans Lt" w:hAnsi="Azo Sans Lt" w:cs="Arial"/>
          <w:w w:val="110"/>
          <w:lang w:val="pt-BR"/>
        </w:rPr>
        <w:t>M</w:t>
      </w:r>
      <w:r w:rsidR="00AB465F" w:rsidRPr="00AB465F">
        <w:rPr>
          <w:rFonts w:ascii="Azo Sans Lt" w:hAnsi="Azo Sans Lt" w:cs="Arial"/>
          <w:w w:val="110"/>
          <w:lang w:val="pt-BR"/>
        </w:rPr>
        <w:t>oratória no percentual de 10% (dez por cento), calculada sobre o valor total da contratação, pela inadimplência além do prazo acima, o que poderá ensejar a rescisão do contrato</w:t>
      </w:r>
      <w:r w:rsidR="00407617" w:rsidRPr="00407617">
        <w:rPr>
          <w:rFonts w:ascii="Azo Sans Lt" w:hAnsi="Azo Sans Lt" w:cs="Arial"/>
          <w:w w:val="110"/>
          <w:lang w:val="pt-BR"/>
        </w:rPr>
        <w:t>.</w:t>
      </w:r>
    </w:p>
    <w:p w14:paraId="236A42CB" w14:textId="4169952B" w:rsidR="00407617" w:rsidRPr="00407617" w:rsidRDefault="00407617" w:rsidP="003100B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  <w:lang w:val="pt-BR"/>
        </w:rPr>
      </w:pPr>
      <w:r w:rsidRPr="00407617">
        <w:rPr>
          <w:rFonts w:ascii="Azo Sans Lt" w:hAnsi="Azo Sans Lt" w:cs="Arial"/>
          <w:w w:val="110"/>
          <w:lang w:val="pt-BR"/>
        </w:rPr>
        <w:t xml:space="preserve">- </w:t>
      </w:r>
      <w:r w:rsidR="000F55AC" w:rsidRPr="000F55AC">
        <w:rPr>
          <w:rFonts w:ascii="Azo Sans Lt" w:hAnsi="Azo Sans Lt" w:cs="Arial"/>
          <w:w w:val="110"/>
          <w:lang w:val="pt-BR"/>
        </w:rPr>
        <w:t>Suspensão temporária de participação em licitação e impedimento de contratar com a Administração, por prazo não superior a 2 (dois) anos;</w:t>
      </w:r>
    </w:p>
    <w:p w14:paraId="51C1ADA6" w14:textId="6690916D" w:rsidR="00407617" w:rsidRDefault="00407617" w:rsidP="003100B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  <w:lang w:val="pt-BR"/>
        </w:rPr>
      </w:pPr>
      <w:r w:rsidRPr="00407617">
        <w:rPr>
          <w:rFonts w:ascii="Azo Sans Lt" w:hAnsi="Azo Sans Lt" w:cs="Arial"/>
          <w:w w:val="110"/>
          <w:lang w:val="pt-BR"/>
        </w:rPr>
        <w:t xml:space="preserve">- </w:t>
      </w:r>
      <w:r w:rsidR="000F55AC" w:rsidRPr="000F55AC">
        <w:rPr>
          <w:rFonts w:ascii="Azo Sans Lt" w:hAnsi="Azo Sans Lt" w:cs="Arial"/>
          <w:w w:val="110"/>
          <w:lang w:val="pt-BR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anterior;</w:t>
      </w:r>
    </w:p>
    <w:p w14:paraId="5327F3BD" w14:textId="24E37746" w:rsidR="000F55AC" w:rsidRDefault="000F55AC" w:rsidP="003100B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  <w:lang w:val="pt-BR"/>
        </w:rPr>
      </w:pPr>
      <w:r w:rsidRPr="000F55AC">
        <w:rPr>
          <w:rFonts w:ascii="Azo Sans Lt" w:hAnsi="Azo Sans Lt" w:cs="Arial"/>
          <w:w w:val="110"/>
          <w:lang w:val="pt-BR"/>
        </w:rPr>
        <w:t>As multas e outras sanções aplicadas só poderão ser relevadas, motivadamente e por conveniência administrativa, mediante ato da Administração, devidamente justificado;</w:t>
      </w:r>
    </w:p>
    <w:p w14:paraId="45638202" w14:textId="41855EF5" w:rsidR="000F55AC" w:rsidRDefault="000F55AC" w:rsidP="003100B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  <w:lang w:val="pt-BR"/>
        </w:rPr>
      </w:pPr>
      <w:r w:rsidRPr="000F55AC">
        <w:rPr>
          <w:rFonts w:ascii="Azo Sans Lt" w:hAnsi="Azo Sans Lt" w:cs="Arial"/>
          <w:w w:val="110"/>
          <w:lang w:val="pt-BR"/>
        </w:rPr>
        <w:t>As sanções aqui previstas são independentes entre si, podendo ser aplicadas isoladas ou cumulativamente, sem prejuízo de outras medidas cabíveis;</w:t>
      </w:r>
    </w:p>
    <w:p w14:paraId="3498B9D7" w14:textId="03F615EF" w:rsidR="000F55AC" w:rsidRPr="00407617" w:rsidRDefault="000F55AC" w:rsidP="003100B8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  <w:lang w:val="pt-BR"/>
        </w:rPr>
      </w:pPr>
      <w:r w:rsidRPr="000F55AC">
        <w:rPr>
          <w:rFonts w:ascii="Azo Sans Lt" w:hAnsi="Azo Sans Lt" w:cs="Arial"/>
          <w:w w:val="110"/>
          <w:lang w:val="pt-BR"/>
        </w:rPr>
        <w:t>A aplicação de quaisquer das penalidades previstas realizar-se–á em processo administrativo que assegurará o contraditório e a ampla defesa ao licitante/adjudicatário, observando-se o procedimento previsto na Lei n.º 8.666/93.</w:t>
      </w:r>
    </w:p>
    <w:p w14:paraId="36A9D534" w14:textId="13703135" w:rsidR="0042462B" w:rsidRPr="00407617" w:rsidRDefault="0042462B" w:rsidP="00407617">
      <w:pPr>
        <w:pStyle w:val="PargrafodaLista"/>
        <w:numPr>
          <w:ilvl w:val="0"/>
          <w:numId w:val="3"/>
        </w:numPr>
        <w:tabs>
          <w:tab w:val="left" w:pos="709"/>
        </w:tabs>
        <w:spacing w:before="199" w:line="360" w:lineRule="auto"/>
        <w:ind w:right="747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07617">
        <w:rPr>
          <w:rFonts w:ascii="Azo Sans Md" w:eastAsia="Gill Sans MT" w:hAnsi="Azo Sans Md" w:cs="Arial"/>
          <w:b/>
          <w:bCs/>
          <w:spacing w:val="-3"/>
        </w:rPr>
        <w:t>DAS OBRIGAÇÕES DA CONTRATANTE</w:t>
      </w:r>
      <w:r w:rsidRPr="00407617">
        <w:rPr>
          <w:rFonts w:ascii="Azo Sans Md" w:eastAsia="Gill Sans MT" w:hAnsi="Azo Sans Md" w:cs="Arial"/>
          <w:b/>
          <w:bCs/>
          <w:spacing w:val="-3"/>
        </w:rPr>
        <w:tab/>
      </w:r>
    </w:p>
    <w:p w14:paraId="1556863F" w14:textId="6E698F7A" w:rsidR="00407617" w:rsidRPr="00407617" w:rsidRDefault="00407617" w:rsidP="00407617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</w:rPr>
        <w:t>–</w:t>
      </w:r>
      <w:r w:rsidR="009743E8">
        <w:rPr>
          <w:rFonts w:ascii="Azo Sans Lt" w:hAnsi="Azo Sans Lt" w:cs="Arial"/>
          <w:w w:val="110"/>
        </w:rPr>
        <w:t xml:space="preserve"> </w:t>
      </w:r>
      <w:r w:rsidR="000C63B2" w:rsidRPr="000C63B2">
        <w:rPr>
          <w:rFonts w:ascii="Azo Sans Lt" w:hAnsi="Azo Sans Lt" w:cs="Arial"/>
          <w:w w:val="110"/>
          <w:lang w:val="pt-BR"/>
        </w:rPr>
        <w:t>Além das obrigações resultantes da aplicação da lei n° 8666/93 e demais normas pertinentes, são obrigações da CONTRATANTE:</w:t>
      </w:r>
    </w:p>
    <w:p w14:paraId="24F88365" w14:textId="3B1B1C0E" w:rsidR="00407617" w:rsidRPr="000C63B2" w:rsidRDefault="00407617" w:rsidP="00407617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="000C63B2" w:rsidRPr="000C63B2">
        <w:rPr>
          <w:rFonts w:ascii="Azo Sans Lt" w:hAnsi="Azo Sans Lt" w:cs="Arial"/>
          <w:w w:val="110"/>
          <w:lang w:val="pt-BR"/>
        </w:rPr>
        <w:t xml:space="preserve">Fiscalizar a aquisição, através de profissional designado para este fim, recebendo o objeto no prazo e condições estabelecidas neste instrumento e demais seus </w:t>
      </w:r>
      <w:r w:rsidR="000C63B2" w:rsidRPr="000C63B2">
        <w:rPr>
          <w:rFonts w:ascii="Azo Sans Lt" w:hAnsi="Azo Sans Lt" w:cs="Arial"/>
          <w:w w:val="110"/>
          <w:lang w:val="pt-BR"/>
        </w:rPr>
        <w:lastRenderedPageBreak/>
        <w:t>anexos pertinentes;</w:t>
      </w:r>
    </w:p>
    <w:p w14:paraId="1A1018B5" w14:textId="1398F532" w:rsidR="000C63B2" w:rsidRPr="000C63B2" w:rsidRDefault="000C63B2" w:rsidP="00407617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Pr="000C63B2">
        <w:rPr>
          <w:rFonts w:ascii="Azo Sans Lt" w:hAnsi="Azo Sans Lt" w:cs="Arial"/>
          <w:w w:val="110"/>
          <w:lang w:val="pt-BR"/>
        </w:rPr>
        <w:t>Verificar minuciosamente, no prazo fixado, a conformidade dos bens recebidos provisoriamente com as especificações constantes no Termo de Referência e da proposta, para fins de aceitação e recebimento definitivo;</w:t>
      </w:r>
    </w:p>
    <w:p w14:paraId="6E03412C" w14:textId="55B0B751" w:rsidR="000C63B2" w:rsidRPr="000C63B2" w:rsidRDefault="000C63B2" w:rsidP="00407617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0C63B2">
        <w:rPr>
          <w:rFonts w:ascii="Azo Sans Lt" w:hAnsi="Azo Sans Lt" w:cs="Arial"/>
          <w:w w:val="110"/>
          <w:lang w:val="pt-BR"/>
        </w:rPr>
        <w:t>Atestar as faturas/notas fiscais da CONTRATADA oriundas da aquisição;</w:t>
      </w:r>
    </w:p>
    <w:p w14:paraId="777592C9" w14:textId="60811F6B" w:rsidR="000C63B2" w:rsidRPr="000C63B2" w:rsidRDefault="000C63B2" w:rsidP="00407617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0C63B2">
        <w:rPr>
          <w:rFonts w:ascii="Azo Sans Lt" w:hAnsi="Azo Sans Lt" w:cs="Arial"/>
          <w:w w:val="110"/>
          <w:lang w:val="pt-BR"/>
        </w:rPr>
        <w:t>Efetuar os pagamentos devidos nos prazos estabelecidos a contratada;</w:t>
      </w:r>
    </w:p>
    <w:p w14:paraId="549F4268" w14:textId="59C6FB88" w:rsidR="000C63B2" w:rsidRPr="000C63B2" w:rsidRDefault="000C63B2" w:rsidP="00407617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0C63B2">
        <w:rPr>
          <w:rFonts w:ascii="Azo Sans Lt" w:hAnsi="Azo Sans Lt" w:cs="Arial"/>
          <w:w w:val="110"/>
          <w:lang w:val="pt-BR"/>
        </w:rPr>
        <w:t>Prestar as informações e os devidos esclarecimentos que venham a ser solicitados pela CONTRATADA;</w:t>
      </w:r>
    </w:p>
    <w:p w14:paraId="41AC6DFE" w14:textId="5ABDE554" w:rsidR="000C63B2" w:rsidRPr="00407617" w:rsidRDefault="000C63B2" w:rsidP="00407617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 w:rsidRPr="000C63B2">
        <w:rPr>
          <w:rFonts w:ascii="Azo Sans Lt" w:hAnsi="Azo Sans Lt" w:cs="Arial"/>
          <w:w w:val="110"/>
        </w:rPr>
        <w:t>Aplicar as penalidades constantes no item das Sanções Administrativas do presente Termo de Referência, bem como aqueles previstos na Lei 8.666/93, em caso de descumprimento de qualquer obrigação por parte da CONTRATADA;</w:t>
      </w:r>
    </w:p>
    <w:p w14:paraId="3F9E083C" w14:textId="77777777" w:rsidR="000C63B2" w:rsidRPr="000C63B2" w:rsidRDefault="00407617" w:rsidP="000C63B2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  <w:lang w:val="pt-BR"/>
        </w:rPr>
        <w:t xml:space="preserve">-  </w:t>
      </w:r>
      <w:r w:rsidR="000C63B2" w:rsidRPr="000C63B2">
        <w:rPr>
          <w:rFonts w:ascii="Azo Sans Lt" w:hAnsi="Azo Sans Lt" w:cs="Arial"/>
          <w:w w:val="110"/>
        </w:rPr>
        <w:t>Comunicar à Contratada, por escrito, sobre imperfeições, falhas ou irregularidades verificadas no objeto fornecido, para que seja substituído, reparado ou corrigido;</w:t>
      </w:r>
    </w:p>
    <w:p w14:paraId="6B98AB12" w14:textId="5CDB2A54" w:rsidR="00407617" w:rsidRPr="00407617" w:rsidRDefault="000C63B2" w:rsidP="00407617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Pr="000C63B2">
        <w:rPr>
          <w:rFonts w:ascii="Azo Sans Lt" w:hAnsi="Azo Sans Lt" w:cs="Arial"/>
          <w:w w:val="110"/>
          <w:lang w:val="pt-BR"/>
        </w:rPr>
        <w:t>Acompanhar e fiscalizar o cumprimento das obrigações da Contratada, através de comissão/servidor especialmente designado;</w:t>
      </w:r>
    </w:p>
    <w:p w14:paraId="608BBBEF" w14:textId="223C23EC" w:rsidR="00407617" w:rsidRPr="00407617" w:rsidRDefault="00407617" w:rsidP="00407617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</w:rPr>
        <w:t xml:space="preserve">- </w:t>
      </w:r>
      <w:r w:rsidR="000C63B2" w:rsidRPr="000C63B2">
        <w:rPr>
          <w:rFonts w:ascii="Azo Sans Lt" w:hAnsi="Azo Sans Lt" w:cs="Arial"/>
          <w:w w:val="110"/>
          <w:lang w:val="pt-BR"/>
        </w:rPr>
        <w:t>Efetuar o pagamento à Contratada no valor correspondente ao fornecimento do objeto, no prazo e forma estabelecidos no Termo de Referência e seus anexos;</w:t>
      </w:r>
    </w:p>
    <w:p w14:paraId="7B3579C5" w14:textId="315D47C5" w:rsidR="006E0E27" w:rsidRPr="000F195A" w:rsidRDefault="00407617" w:rsidP="00407617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/>
          <w:color w:val="000000"/>
        </w:rPr>
      </w:pPr>
      <w:r>
        <w:rPr>
          <w:rFonts w:ascii="Azo Sans Lt" w:hAnsi="Azo Sans Lt" w:cs="Arial"/>
          <w:w w:val="110"/>
        </w:rPr>
        <w:t xml:space="preserve">- </w:t>
      </w:r>
      <w:r w:rsidRPr="00407617">
        <w:rPr>
          <w:rFonts w:ascii="Azo Sans Lt" w:hAnsi="Azo Sans Lt" w:cs="Arial"/>
          <w:w w:val="110"/>
        </w:rPr>
        <w:t>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</w:t>
      </w:r>
      <w:r>
        <w:rPr>
          <w:rFonts w:ascii="Azo Sans Lt" w:hAnsi="Azo Sans Lt" w:cs="Arial"/>
          <w:w w:val="110"/>
        </w:rPr>
        <w:t>.</w:t>
      </w:r>
    </w:p>
    <w:p w14:paraId="6A433C65" w14:textId="77777777" w:rsidR="0042462B" w:rsidRPr="006E0E27" w:rsidRDefault="0042462B" w:rsidP="0040761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DAS OBRIGAÇÕES DA CONTRATADA</w:t>
      </w:r>
    </w:p>
    <w:p w14:paraId="72CA0BD1" w14:textId="77777777" w:rsidR="003C4446" w:rsidRPr="003C4446" w:rsidRDefault="00B45484" w:rsidP="003C4446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>–</w:t>
      </w:r>
      <w:r w:rsidR="006E0E27" w:rsidRPr="006E0E27">
        <w:rPr>
          <w:rFonts w:ascii="Azo Sans Lt" w:hAnsi="Azo Sans Lt" w:cs="Arial"/>
          <w:w w:val="110"/>
        </w:rPr>
        <w:t xml:space="preserve"> </w:t>
      </w:r>
      <w:r w:rsidR="003C4446" w:rsidRPr="003C4446">
        <w:rPr>
          <w:rFonts w:ascii="Azo Sans Lt" w:hAnsi="Azo Sans Lt" w:cs="Arial"/>
          <w:w w:val="110"/>
        </w:rPr>
        <w:t>Além das obrigações resultantes da aplicação da lei n° 8666/93 e demais normas pertinentes, são obrigações da CONTRATADA:</w:t>
      </w:r>
    </w:p>
    <w:p w14:paraId="6E287397" w14:textId="38DF4EBD" w:rsidR="00B45484" w:rsidRPr="003C4446" w:rsidRDefault="003C4446" w:rsidP="003C4446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  <w:lang w:val="pt-BR"/>
        </w:rPr>
      </w:pPr>
      <w:r w:rsidRPr="003C4446">
        <w:rPr>
          <w:rFonts w:ascii="Azo Sans Lt" w:hAnsi="Azo Sans Lt" w:cs="Arial"/>
          <w:w w:val="110"/>
        </w:rPr>
        <w:t xml:space="preserve">- </w:t>
      </w:r>
      <w:r w:rsidRPr="003C4446">
        <w:rPr>
          <w:rFonts w:ascii="Azo Sans Lt" w:hAnsi="Azo Sans Lt" w:cs="Arial"/>
          <w:w w:val="110"/>
          <w:lang w:val="pt-BR"/>
        </w:rPr>
        <w:t xml:space="preserve">Efetuar a entrega do objeto em perfeitas condições, conforme especificações, prazo e local constantes no Termo de Referência e seus anexos, acompanhado da respectiva NOTA FISCAL ELETRÔNICA, na qual constarão as indicações referentes a: </w:t>
      </w:r>
      <w:r w:rsidRPr="003C4446">
        <w:rPr>
          <w:rFonts w:ascii="Azo Sans Lt" w:hAnsi="Azo Sans Lt" w:cs="Arial"/>
          <w:w w:val="110"/>
          <w:lang w:val="pt-BR"/>
        </w:rPr>
        <w:lastRenderedPageBreak/>
        <w:t>marca, fabricante, modelo, procedência e prazo de garantia e/ou validade;</w:t>
      </w:r>
    </w:p>
    <w:p w14:paraId="5E5D35A1" w14:textId="5BAECEA8" w:rsidR="003C4446" w:rsidRPr="003C4446" w:rsidRDefault="003C4446" w:rsidP="003C4446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3C4446">
        <w:rPr>
          <w:rFonts w:ascii="Azo Sans Lt" w:hAnsi="Azo Sans Lt" w:cs="Arial"/>
          <w:w w:val="110"/>
          <w:lang w:val="pt-BR"/>
        </w:rPr>
        <w:t>Responsabilizar-se pelos vícios e danos decorrentes do objeto, de acordo com os artigos 12, 13 e 17 a 27, do Código de Defesa do Consumidor (Lei nº 8.078, de 1990);</w:t>
      </w:r>
    </w:p>
    <w:p w14:paraId="5C3AF825" w14:textId="44AB7FED" w:rsidR="003C4446" w:rsidRPr="003C4446" w:rsidRDefault="003C4446" w:rsidP="003C4446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3C4446">
        <w:rPr>
          <w:rFonts w:ascii="Azo Sans Lt" w:hAnsi="Azo Sans Lt" w:cs="Arial"/>
          <w:w w:val="110"/>
          <w:lang w:val="pt-BR"/>
        </w:rPr>
        <w:t>Substituir, reparar ou corrigir, às suas expensas, no prazo fixado neste Termo de Referência, o objeto com avarias ou defeitos;</w:t>
      </w:r>
    </w:p>
    <w:p w14:paraId="02578C54" w14:textId="5ECD0224" w:rsidR="003C4446" w:rsidRPr="003C4446" w:rsidRDefault="003C4446" w:rsidP="003C4446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Pr="003C4446">
        <w:rPr>
          <w:rFonts w:ascii="Azo Sans Lt" w:hAnsi="Azo Sans Lt" w:cs="Arial"/>
          <w:w w:val="110"/>
          <w:lang w:val="pt-BR"/>
        </w:rPr>
        <w:t>Comunicar à Contratante, no prazo máximo de 48h (quarenta e oito) horas que antecede a data da entrega, os motivos que impossibilitem o cumprimento do prazo previsto, com a devida comprovação;</w:t>
      </w:r>
    </w:p>
    <w:p w14:paraId="5B05F5FA" w14:textId="79D80FEB" w:rsidR="003C4446" w:rsidRPr="003C4446" w:rsidRDefault="003C4446" w:rsidP="003C4446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3C4446">
        <w:rPr>
          <w:rFonts w:ascii="Azo Sans Lt" w:hAnsi="Azo Sans Lt" w:cs="Arial"/>
          <w:w w:val="110"/>
          <w:lang w:val="pt-BR"/>
        </w:rPr>
        <w:t>Manter-se, durante toda a execução da contratação, em compatibilidade com as obrigações assumidas, todas as condições de habilitação e qualificação exigidas na licitação;</w:t>
      </w:r>
    </w:p>
    <w:p w14:paraId="011F63DC" w14:textId="77777777" w:rsidR="003C4446" w:rsidRPr="003C4446" w:rsidRDefault="003C4446" w:rsidP="003C4446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3C4446">
        <w:rPr>
          <w:rFonts w:ascii="Azo Sans Lt" w:hAnsi="Azo Sans Lt" w:cs="Arial"/>
          <w:w w:val="110"/>
        </w:rPr>
        <w:t>Manter preposto aceito pela Administração da Secretaria Municipal de Saúde, para representá-la no cumprimento da obrigação;</w:t>
      </w:r>
    </w:p>
    <w:p w14:paraId="2E6CCEC8" w14:textId="77777777" w:rsidR="003C4446" w:rsidRPr="003C4446" w:rsidRDefault="003C4446" w:rsidP="003C4446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3C4446">
        <w:rPr>
          <w:rFonts w:ascii="Azo Sans Lt" w:hAnsi="Azo Sans Lt" w:cs="Arial"/>
          <w:w w:val="110"/>
        </w:rPr>
        <w:t>Responder pelos encargos trabalhistas, previdenciários, fiscais e comerciais resultantes da execução da contratação;</w:t>
      </w:r>
    </w:p>
    <w:p w14:paraId="70E79956" w14:textId="3874511A" w:rsidR="003C4446" w:rsidRPr="002D705B" w:rsidRDefault="003C4446" w:rsidP="003C4446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2D705B" w:rsidRPr="002D705B">
        <w:rPr>
          <w:rFonts w:ascii="Azo Sans Lt" w:hAnsi="Azo Sans Lt" w:cs="Arial"/>
          <w:w w:val="110"/>
          <w:lang w:val="pt-BR"/>
        </w:rPr>
        <w:t>Cumprir o objeto do presente Termo de Referência de acordo com as especificações nele contidas, bem como na legislação em vigor;</w:t>
      </w:r>
    </w:p>
    <w:p w14:paraId="61582623" w14:textId="2E5F2DE0" w:rsidR="002D705B" w:rsidRPr="003C4446" w:rsidRDefault="002D705B" w:rsidP="003C4446">
      <w:pPr>
        <w:pStyle w:val="PargrafodaLista"/>
        <w:numPr>
          <w:ilvl w:val="2"/>
          <w:numId w:val="3"/>
        </w:numPr>
        <w:tabs>
          <w:tab w:val="left" w:pos="567"/>
        </w:tabs>
        <w:spacing w:before="113" w:line="360" w:lineRule="auto"/>
        <w:ind w:right="747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Pr="002D705B">
        <w:rPr>
          <w:rFonts w:ascii="Azo Sans Lt" w:hAnsi="Azo Sans Lt" w:cs="Arial"/>
          <w:w w:val="110"/>
          <w:lang w:val="pt-BR"/>
        </w:rPr>
        <w:t>Responsabilizar-se, na forma da lei, por quaisquer danos causados diretamente aos bens do Município ou a terceiros, decorrentes de sua culpa ou dolo na execução da obrigação, não excluindo ou reduzindo essa responsabilidade em razão da existência de fiscalização da Secretaria de Saúde;</w:t>
      </w:r>
    </w:p>
    <w:p w14:paraId="2FDE2ABB" w14:textId="77777777" w:rsidR="00CA6B5D" w:rsidRPr="00EF73B9" w:rsidRDefault="00CA6B5D" w:rsidP="0040761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1" w:name="_Toc62718174"/>
      <w:bookmarkStart w:id="2" w:name="_Toc77102011"/>
      <w:r w:rsidRPr="00EF73B9">
        <w:rPr>
          <w:rFonts w:ascii="Azo Sans Md" w:eastAsia="Gill Sans MT" w:hAnsi="Azo Sans Md" w:cs="Arial"/>
          <w:b/>
          <w:bCs/>
          <w:spacing w:val="-3"/>
        </w:rPr>
        <w:t>INSTRUMENTO DE AJUSTE</w:t>
      </w:r>
      <w:bookmarkEnd w:id="1"/>
      <w:bookmarkEnd w:id="2"/>
    </w:p>
    <w:p w14:paraId="791A0299" w14:textId="77777777" w:rsidR="00CA6B5D" w:rsidRPr="00EF73B9" w:rsidRDefault="00CA6B5D" w:rsidP="00407617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– No caso de necessidade da Administração, será a licitante vencedora convocada para a retirada do empenho no prazo de 5 (cinco) dias úteis.</w:t>
      </w:r>
    </w:p>
    <w:p w14:paraId="75E2B066" w14:textId="77777777" w:rsidR="00CA6B5D" w:rsidRPr="00EF73B9" w:rsidRDefault="00CA6B5D" w:rsidP="00407617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- A convocação a que se refere o subitem anterior far-se-á através de comunicação endereçada diretamente à licitante vencedora, dentro do prazo de validade </w:t>
      </w:r>
      <w:r>
        <w:rPr>
          <w:rFonts w:ascii="Azo Sans Lt" w:hAnsi="Azo Sans Lt" w:cs="Arial"/>
          <w:w w:val="110"/>
        </w:rPr>
        <w:t>da Ata de Registro de Preços</w:t>
      </w:r>
      <w:r w:rsidRPr="00EF73B9">
        <w:rPr>
          <w:rFonts w:ascii="Azo Sans Lt" w:hAnsi="Azo Sans Lt" w:cs="Arial"/>
          <w:w w:val="110"/>
        </w:rPr>
        <w:t>.</w:t>
      </w:r>
    </w:p>
    <w:p w14:paraId="14962CF9" w14:textId="77777777" w:rsidR="00CA6B5D" w:rsidRPr="00EF73B9" w:rsidRDefault="00CA6B5D" w:rsidP="00407617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- O prazo estabelecido no documento da convocação poderá ser prorrogado uma </w:t>
      </w:r>
      <w:r w:rsidRPr="00EF73B9">
        <w:rPr>
          <w:rFonts w:ascii="Azo Sans Lt" w:hAnsi="Azo Sans Lt" w:cs="Arial"/>
          <w:w w:val="110"/>
        </w:rPr>
        <w:lastRenderedPageBreak/>
        <w:t>vez, por igual período, quando solicitado expressamente pela parte durante o seu transcurso e se acolhidas pela Administração as justificativas apresentadas.</w:t>
      </w:r>
    </w:p>
    <w:p w14:paraId="6047FFEE" w14:textId="77777777" w:rsidR="00CA6B5D" w:rsidRPr="00EF73B9" w:rsidRDefault="00CA6B5D" w:rsidP="00407617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>- Para retirada do empenho, a licitante vencedora deverá manter as mesmas condições de habilitação consignadas neste edital.</w:t>
      </w:r>
    </w:p>
    <w:p w14:paraId="4532457F" w14:textId="77777777" w:rsidR="00CA6B5D" w:rsidRPr="00EF73B9" w:rsidRDefault="00CA6B5D" w:rsidP="00407617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>- Nos termos do art. 62 da Lei nº 8.666/93, o presente edital e seus anexos e a proposta do adjudicatário serão partes integrantes da nota de empenho de despesa, a qual substituirá o instrumento de contrato.</w:t>
      </w:r>
    </w:p>
    <w:p w14:paraId="34A0F287" w14:textId="046063C8" w:rsidR="00CA6B5D" w:rsidRDefault="00CA6B5D" w:rsidP="00407617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- A recusa injustificada do adjudicatário em retirar a nota de empenho, até 05 (cinco) dias úteis após sua convocação, caracteriza o descumprimento total da obrigação, sujeitando-o às penalidades legalmente estabelecidas, e facultando ao Município de Nova Friburgo convocar os licitantes remanescentes, obedecida a ordem de classificação ou revogar a licitação. </w:t>
      </w:r>
    </w:p>
    <w:p w14:paraId="76760059" w14:textId="77777777" w:rsidR="00CA6B5D" w:rsidRPr="00EF73B9" w:rsidRDefault="00CA6B5D" w:rsidP="0040761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3" w:name="_Toc62718155"/>
      <w:bookmarkStart w:id="4" w:name="_Toc77101991"/>
      <w:r w:rsidRPr="00EF73B9">
        <w:rPr>
          <w:rFonts w:ascii="Azo Sans Md" w:eastAsia="Gill Sans MT" w:hAnsi="Azo Sans Md" w:cs="Arial"/>
          <w:b/>
          <w:bCs/>
          <w:spacing w:val="-3"/>
        </w:rPr>
        <w:t>RECURSOS ORÇAMENTÁRIOS</w:t>
      </w:r>
      <w:bookmarkEnd w:id="3"/>
      <w:bookmarkEnd w:id="4"/>
    </w:p>
    <w:p w14:paraId="27F84FDE" w14:textId="7CA00BBA" w:rsidR="00CA6B5D" w:rsidRDefault="00CA6B5D" w:rsidP="0040761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-  </w:t>
      </w:r>
      <w:r w:rsidR="002E5D45" w:rsidRPr="002E5D45">
        <w:rPr>
          <w:rFonts w:ascii="Azo Sans Lt" w:hAnsi="Azo Sans Lt" w:cs="Arial"/>
          <w:w w:val="110"/>
          <w:lang w:val="pt-BR"/>
        </w:rPr>
        <w:t>As despesas decorrentes da aquisição do objeto, previsto no presente Termo de Referência correrão por conta da natureza da despesa, fonte de recurso e programas de trabalho, abaixo especificados:</w:t>
      </w:r>
    </w:p>
    <w:p w14:paraId="1A55155C" w14:textId="77777777" w:rsidR="0042462B" w:rsidRPr="00EF73B9" w:rsidRDefault="0042462B" w:rsidP="009743E8">
      <w:pPr>
        <w:tabs>
          <w:tab w:val="left" w:pos="709"/>
        </w:tabs>
        <w:spacing w:before="113" w:line="360" w:lineRule="auto"/>
        <w:ind w:left="284" w:right="747"/>
        <w:jc w:val="both"/>
        <w:rPr>
          <w:rFonts w:ascii="Azo Sans Lt" w:hAnsi="Azo Sans Lt" w:cs="Arial"/>
          <w:w w:val="1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3400"/>
        <w:gridCol w:w="2163"/>
      </w:tblGrid>
      <w:tr w:rsidR="00AF437F" w:rsidRPr="00617967" w14:paraId="533793ED" w14:textId="77777777" w:rsidTr="0042462B">
        <w:tc>
          <w:tcPr>
            <w:tcW w:w="2112" w:type="pct"/>
            <w:shd w:val="clear" w:color="auto" w:fill="BFBFBF" w:themeFill="background1" w:themeFillShade="BF"/>
          </w:tcPr>
          <w:p w14:paraId="7C1CC319" w14:textId="01FB2BFD" w:rsidR="00AF437F" w:rsidRPr="00632F36" w:rsidRDefault="00AF437F" w:rsidP="00AF437F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  <w:rPr>
                <w:rFonts w:ascii="Azo Sans Lt" w:eastAsia="Arial" w:hAnsi="Azo Sans Lt" w:cs="Arial"/>
                <w:b/>
                <w:sz w:val="20"/>
                <w:szCs w:val="20"/>
                <w:lang w:eastAsia="en-US"/>
              </w:rPr>
            </w:pPr>
            <w:r w:rsidRPr="00C0685A">
              <w:t>PROGRAMA DE TRABALHO</w:t>
            </w:r>
          </w:p>
        </w:tc>
        <w:tc>
          <w:tcPr>
            <w:tcW w:w="1765" w:type="pct"/>
            <w:shd w:val="clear" w:color="auto" w:fill="BFBFBF" w:themeFill="background1" w:themeFillShade="BF"/>
          </w:tcPr>
          <w:p w14:paraId="767592E9" w14:textId="11F43150" w:rsidR="00AF437F" w:rsidRPr="00632F36" w:rsidRDefault="00AF437F" w:rsidP="00AF437F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  <w:rPr>
                <w:rFonts w:ascii="Azo Sans Lt" w:eastAsia="Arial" w:hAnsi="Azo Sans Lt" w:cs="Arial"/>
                <w:b/>
                <w:sz w:val="20"/>
                <w:szCs w:val="20"/>
                <w:lang w:eastAsia="en-US"/>
              </w:rPr>
            </w:pPr>
            <w:r w:rsidRPr="00C0685A">
              <w:t>ELEMENTO DE DESPESA</w:t>
            </w:r>
          </w:p>
        </w:tc>
        <w:tc>
          <w:tcPr>
            <w:tcW w:w="1123" w:type="pct"/>
            <w:shd w:val="clear" w:color="auto" w:fill="BFBFBF" w:themeFill="background1" w:themeFillShade="BF"/>
          </w:tcPr>
          <w:p w14:paraId="1791E62A" w14:textId="10E3DD7C" w:rsidR="00AF437F" w:rsidRPr="00632F36" w:rsidRDefault="00AF437F" w:rsidP="00AF437F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  <w:rPr>
                <w:rFonts w:ascii="Azo Sans Lt" w:eastAsia="Arial" w:hAnsi="Azo Sans Lt" w:cs="Arial"/>
                <w:b/>
                <w:sz w:val="20"/>
                <w:szCs w:val="20"/>
                <w:lang w:eastAsia="en-US"/>
              </w:rPr>
            </w:pPr>
            <w:r w:rsidRPr="00C0685A">
              <w:t>FONTE</w:t>
            </w:r>
          </w:p>
        </w:tc>
      </w:tr>
      <w:tr w:rsidR="005D2E8A" w:rsidRPr="00617967" w14:paraId="7C1E9B9A" w14:textId="77777777" w:rsidTr="0042462B">
        <w:tc>
          <w:tcPr>
            <w:tcW w:w="2112" w:type="pct"/>
          </w:tcPr>
          <w:p w14:paraId="1632CD8E" w14:textId="3B6944FA" w:rsidR="005D2E8A" w:rsidRPr="005D2E8A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5D2E8A">
              <w:t>30001.10.302.0070.2.189</w:t>
            </w:r>
          </w:p>
        </w:tc>
        <w:tc>
          <w:tcPr>
            <w:tcW w:w="1765" w:type="pct"/>
          </w:tcPr>
          <w:p w14:paraId="36048DFD" w14:textId="0A6FEBE3" w:rsidR="005D2E8A" w:rsidRPr="005D2E8A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5D2E8A">
              <w:t>33.90.30.23</w:t>
            </w:r>
          </w:p>
        </w:tc>
        <w:tc>
          <w:tcPr>
            <w:tcW w:w="1123" w:type="pct"/>
          </w:tcPr>
          <w:p w14:paraId="67C7EEBC" w14:textId="036C2CE7" w:rsidR="005D2E8A" w:rsidRPr="005D2E8A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C0685A">
              <w:t>007</w:t>
            </w:r>
          </w:p>
        </w:tc>
      </w:tr>
      <w:tr w:rsidR="005D2E8A" w:rsidRPr="00617967" w14:paraId="40C7D6BB" w14:textId="77777777" w:rsidTr="0042462B">
        <w:tc>
          <w:tcPr>
            <w:tcW w:w="2112" w:type="pct"/>
          </w:tcPr>
          <w:p w14:paraId="52A8B737" w14:textId="5087F2D3" w:rsidR="005D2E8A" w:rsidRPr="001B2064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5D2E8A">
              <w:t>30001.10.302.0087.2.327</w:t>
            </w:r>
          </w:p>
        </w:tc>
        <w:tc>
          <w:tcPr>
            <w:tcW w:w="1765" w:type="pct"/>
          </w:tcPr>
          <w:p w14:paraId="2D899FDC" w14:textId="02B91047" w:rsidR="005D2E8A" w:rsidRPr="006735EB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5D2E8A">
              <w:t>33.90.30.23</w:t>
            </w:r>
          </w:p>
        </w:tc>
        <w:tc>
          <w:tcPr>
            <w:tcW w:w="1123" w:type="pct"/>
          </w:tcPr>
          <w:p w14:paraId="13C67D76" w14:textId="5FC89323" w:rsidR="005D2E8A" w:rsidRPr="00C0685A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C0685A">
              <w:t>007</w:t>
            </w:r>
          </w:p>
        </w:tc>
      </w:tr>
      <w:tr w:rsidR="005D2E8A" w:rsidRPr="00617967" w14:paraId="3CFB98B2" w14:textId="77777777" w:rsidTr="0042462B">
        <w:tc>
          <w:tcPr>
            <w:tcW w:w="2112" w:type="pct"/>
          </w:tcPr>
          <w:p w14:paraId="0933B187" w14:textId="0A7B77D9" w:rsidR="005D2E8A" w:rsidRPr="001B2064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5D2E8A">
              <w:t>30001.10.301.0087.2.316</w:t>
            </w:r>
          </w:p>
        </w:tc>
        <w:tc>
          <w:tcPr>
            <w:tcW w:w="1765" w:type="pct"/>
          </w:tcPr>
          <w:p w14:paraId="1F2E42CA" w14:textId="10B218BC" w:rsidR="005D2E8A" w:rsidRPr="006735EB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5D2E8A">
              <w:t>33.90.30.23</w:t>
            </w:r>
          </w:p>
        </w:tc>
        <w:tc>
          <w:tcPr>
            <w:tcW w:w="1123" w:type="pct"/>
          </w:tcPr>
          <w:p w14:paraId="4CC50271" w14:textId="2CC199A1" w:rsidR="005D2E8A" w:rsidRPr="00C0685A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C0685A">
              <w:t>007</w:t>
            </w:r>
          </w:p>
        </w:tc>
      </w:tr>
      <w:tr w:rsidR="005D2E8A" w:rsidRPr="00617967" w14:paraId="3D7D119A" w14:textId="77777777" w:rsidTr="0042462B">
        <w:tc>
          <w:tcPr>
            <w:tcW w:w="2112" w:type="pct"/>
          </w:tcPr>
          <w:p w14:paraId="7E7D20F3" w14:textId="3DB18896" w:rsidR="005D2E8A" w:rsidRPr="001B2064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5D2E8A">
              <w:t>30001.10.301.0087.2.318</w:t>
            </w:r>
          </w:p>
        </w:tc>
        <w:tc>
          <w:tcPr>
            <w:tcW w:w="1765" w:type="pct"/>
          </w:tcPr>
          <w:p w14:paraId="2165F653" w14:textId="1B6BACD5" w:rsidR="005D2E8A" w:rsidRPr="006735EB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5D2E8A">
              <w:t>33.90.30.23</w:t>
            </w:r>
          </w:p>
        </w:tc>
        <w:tc>
          <w:tcPr>
            <w:tcW w:w="1123" w:type="pct"/>
          </w:tcPr>
          <w:p w14:paraId="5FA7A54B" w14:textId="1A2F8F41" w:rsidR="005D2E8A" w:rsidRPr="00C0685A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C0685A">
              <w:t>007</w:t>
            </w:r>
          </w:p>
        </w:tc>
      </w:tr>
      <w:tr w:rsidR="005D2E8A" w:rsidRPr="00617967" w14:paraId="6AC5532F" w14:textId="77777777" w:rsidTr="0042462B">
        <w:tc>
          <w:tcPr>
            <w:tcW w:w="2112" w:type="pct"/>
          </w:tcPr>
          <w:p w14:paraId="7DB8D727" w14:textId="5ED1CAA4" w:rsidR="005D2E8A" w:rsidRPr="001B2064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5D2E8A">
              <w:t>30001.10.305.0076.2.197</w:t>
            </w:r>
          </w:p>
        </w:tc>
        <w:tc>
          <w:tcPr>
            <w:tcW w:w="1765" w:type="pct"/>
          </w:tcPr>
          <w:p w14:paraId="3722EDE7" w14:textId="0CD22B44" w:rsidR="005D2E8A" w:rsidRPr="006735EB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5D2E8A">
              <w:t>33.90.30.23</w:t>
            </w:r>
          </w:p>
        </w:tc>
        <w:tc>
          <w:tcPr>
            <w:tcW w:w="1123" w:type="pct"/>
          </w:tcPr>
          <w:p w14:paraId="520D7EC6" w14:textId="2D977B51" w:rsidR="005D2E8A" w:rsidRPr="00C0685A" w:rsidRDefault="005D2E8A" w:rsidP="005D2E8A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</w:pPr>
            <w:r w:rsidRPr="00C0685A">
              <w:t>007</w:t>
            </w:r>
          </w:p>
        </w:tc>
      </w:tr>
    </w:tbl>
    <w:p w14:paraId="5480B9EE" w14:textId="77777777" w:rsidR="0042462B" w:rsidRDefault="0042462B" w:rsidP="009743E8">
      <w:pPr>
        <w:tabs>
          <w:tab w:val="left" w:pos="709"/>
        </w:tabs>
        <w:spacing w:before="113" w:line="360" w:lineRule="auto"/>
        <w:ind w:left="284" w:right="747"/>
        <w:jc w:val="both"/>
        <w:rPr>
          <w:rFonts w:ascii="Azo Sans Lt" w:hAnsi="Azo Sans Lt" w:cs="Arial"/>
          <w:w w:val="110"/>
        </w:rPr>
      </w:pPr>
    </w:p>
    <w:p w14:paraId="7FF49EA9" w14:textId="4C940924" w:rsidR="00CA6B5D" w:rsidRPr="00EF73B9" w:rsidRDefault="006E0E27" w:rsidP="0040761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="0042462B" w:rsidRPr="0042462B">
        <w:rPr>
          <w:rFonts w:ascii="Azo Sans Lt" w:hAnsi="Azo Sans Lt" w:cs="Arial"/>
          <w:w w:val="110"/>
        </w:rPr>
        <w:t xml:space="preserve">As Notas Fiscais deverão ser emitidas em nome do Fundo Municipal </w:t>
      </w:r>
      <w:r w:rsidR="0042462B">
        <w:rPr>
          <w:rFonts w:ascii="Azo Sans Lt" w:hAnsi="Azo Sans Lt" w:cs="Arial"/>
          <w:w w:val="110"/>
        </w:rPr>
        <w:t>d</w:t>
      </w:r>
      <w:r w:rsidR="0042462B" w:rsidRPr="0042462B">
        <w:rPr>
          <w:rFonts w:ascii="Azo Sans Lt" w:hAnsi="Azo Sans Lt" w:cs="Arial"/>
          <w:w w:val="110"/>
        </w:rPr>
        <w:t>e Saúde, CNPJ: 11.399.442/0001-79 - Avenida Alberto Braune, Nº 224, Sala 221, Centro, Nova Friburgo/R</w:t>
      </w:r>
      <w:r w:rsidR="0042462B">
        <w:rPr>
          <w:rFonts w:ascii="Azo Sans Lt" w:hAnsi="Azo Sans Lt" w:cs="Arial"/>
          <w:w w:val="110"/>
        </w:rPr>
        <w:t>J,</w:t>
      </w:r>
      <w:r w:rsidR="0042462B" w:rsidRPr="0042462B">
        <w:rPr>
          <w:rFonts w:ascii="Azo Sans Lt" w:hAnsi="Azo Sans Lt" w:cs="Arial"/>
          <w:w w:val="110"/>
        </w:rPr>
        <w:t xml:space="preserve"> Cep 28613-001</w:t>
      </w:r>
      <w:r w:rsidR="0042462B">
        <w:rPr>
          <w:rFonts w:ascii="Azo Sans Lt" w:hAnsi="Azo Sans Lt" w:cs="Arial"/>
          <w:w w:val="110"/>
        </w:rPr>
        <w:t>.</w:t>
      </w:r>
    </w:p>
    <w:p w14:paraId="62CD6797" w14:textId="77777777" w:rsidR="00CA6B5D" w:rsidRPr="00EF73B9" w:rsidRDefault="00CA6B5D" w:rsidP="00150159">
      <w:pPr>
        <w:numPr>
          <w:ilvl w:val="0"/>
          <w:numId w:val="3"/>
        </w:numPr>
        <w:tabs>
          <w:tab w:val="left" w:pos="709"/>
        </w:tabs>
        <w:spacing w:before="199" w:line="276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5" w:name="_Toc62718176"/>
      <w:bookmarkStart w:id="6" w:name="_Toc77102013"/>
      <w:r w:rsidRPr="00EF73B9">
        <w:rPr>
          <w:rFonts w:ascii="Azo Sans Md" w:eastAsia="Gill Sans MT" w:hAnsi="Azo Sans Md" w:cs="Arial"/>
          <w:b/>
          <w:bCs/>
          <w:spacing w:val="-3"/>
        </w:rPr>
        <w:lastRenderedPageBreak/>
        <w:t>CONDIÇÕES DE PAGAMENTO</w:t>
      </w:r>
      <w:bookmarkEnd w:id="5"/>
      <w:bookmarkEnd w:id="6"/>
    </w:p>
    <w:p w14:paraId="4FEFE760" w14:textId="57258BD1" w:rsidR="00CA6B5D" w:rsidRPr="00F26E46" w:rsidRDefault="00CA6B5D" w:rsidP="00150159">
      <w:pPr>
        <w:numPr>
          <w:ilvl w:val="1"/>
          <w:numId w:val="3"/>
        </w:numPr>
        <w:tabs>
          <w:tab w:val="left" w:pos="851"/>
        </w:tabs>
        <w:spacing w:before="113" w:line="276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F26E46">
        <w:rPr>
          <w:rFonts w:ascii="Azo Sans Lt" w:hAnsi="Azo Sans Lt" w:cs="Arial"/>
          <w:w w:val="110"/>
        </w:rPr>
        <w:t xml:space="preserve">- </w:t>
      </w:r>
      <w:r w:rsidR="003C7C02" w:rsidRPr="003C7C02">
        <w:rPr>
          <w:rFonts w:ascii="Azo Sans Lt" w:hAnsi="Azo Sans Lt" w:cs="Arial"/>
          <w:w w:val="110"/>
          <w:lang w:val="pt-BR"/>
        </w:rPr>
        <w:t>O pagamento será efetuado conforme estabelece o Decreto 258 de 27 de setembro de 2018 c/c Decreto nº 313 de 10 de outubro de 2019, desde que as certidões listadas abaixo estejam dentro da validade:</w:t>
      </w:r>
    </w:p>
    <w:p w14:paraId="418C1FEC" w14:textId="77777777" w:rsidR="00CA6B5D" w:rsidRPr="00F26E46" w:rsidRDefault="00CA6B5D" w:rsidP="00150159">
      <w:pPr>
        <w:numPr>
          <w:ilvl w:val="2"/>
          <w:numId w:val="3"/>
        </w:numPr>
        <w:tabs>
          <w:tab w:val="left" w:pos="993"/>
        </w:tabs>
        <w:spacing w:before="113" w:line="276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F26E46">
        <w:rPr>
          <w:rFonts w:ascii="Azo Sans Lt" w:hAnsi="Azo Sans Lt" w:cs="Arial"/>
          <w:w w:val="110"/>
        </w:rPr>
        <w:t xml:space="preserve">Negativa de Débitos Trabalhistas; </w:t>
      </w:r>
    </w:p>
    <w:p w14:paraId="37B1769A" w14:textId="77777777" w:rsidR="00CA6B5D" w:rsidRPr="00F26E46" w:rsidRDefault="00CA6B5D" w:rsidP="00150159">
      <w:pPr>
        <w:numPr>
          <w:ilvl w:val="2"/>
          <w:numId w:val="3"/>
        </w:numPr>
        <w:tabs>
          <w:tab w:val="left" w:pos="993"/>
        </w:tabs>
        <w:spacing w:before="113" w:line="276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F26E46">
        <w:rPr>
          <w:rFonts w:ascii="Azo Sans Lt" w:hAnsi="Azo Sans Lt" w:cs="Arial"/>
          <w:w w:val="110"/>
        </w:rPr>
        <w:t>Fazenda Federal – abrange as contribuições sociais;</w:t>
      </w:r>
    </w:p>
    <w:p w14:paraId="2E1FD1EE" w14:textId="77777777" w:rsidR="00CA6B5D" w:rsidRPr="00F26E46" w:rsidRDefault="00CA6B5D" w:rsidP="00150159">
      <w:pPr>
        <w:numPr>
          <w:ilvl w:val="2"/>
          <w:numId w:val="3"/>
        </w:numPr>
        <w:tabs>
          <w:tab w:val="left" w:pos="993"/>
        </w:tabs>
        <w:spacing w:before="113" w:line="276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F26E46">
        <w:rPr>
          <w:rFonts w:ascii="Azo Sans Lt" w:hAnsi="Azo Sans Lt" w:cs="Arial"/>
          <w:w w:val="110"/>
        </w:rPr>
        <w:t>FGTS;</w:t>
      </w:r>
    </w:p>
    <w:p w14:paraId="15C56517" w14:textId="77777777" w:rsidR="00CA6B5D" w:rsidRPr="00F26E46" w:rsidRDefault="00CA6B5D" w:rsidP="00150159">
      <w:pPr>
        <w:numPr>
          <w:ilvl w:val="2"/>
          <w:numId w:val="3"/>
        </w:numPr>
        <w:tabs>
          <w:tab w:val="left" w:pos="993"/>
        </w:tabs>
        <w:spacing w:before="113" w:line="276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F26E46">
        <w:rPr>
          <w:rFonts w:ascii="Azo Sans Lt" w:hAnsi="Azo Sans Lt" w:cs="Arial"/>
          <w:w w:val="110"/>
        </w:rPr>
        <w:t>PGE – referente à Dívida Ativa Estadual;</w:t>
      </w:r>
    </w:p>
    <w:p w14:paraId="50C3DDB9" w14:textId="77777777" w:rsidR="00CA6B5D" w:rsidRPr="00F26E46" w:rsidRDefault="00CA6B5D" w:rsidP="00150159">
      <w:pPr>
        <w:numPr>
          <w:ilvl w:val="2"/>
          <w:numId w:val="3"/>
        </w:numPr>
        <w:tabs>
          <w:tab w:val="left" w:pos="993"/>
        </w:tabs>
        <w:spacing w:before="113" w:line="276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- </w:t>
      </w:r>
      <w:r w:rsidRPr="00F26E46">
        <w:rPr>
          <w:rFonts w:ascii="Azo Sans Lt" w:hAnsi="Azo Sans Lt" w:cs="Arial"/>
          <w:w w:val="110"/>
        </w:rPr>
        <w:t>Municipal – referente ao ISS e Dívida Ativa;</w:t>
      </w:r>
    </w:p>
    <w:p w14:paraId="051DEF28" w14:textId="77777777" w:rsidR="00CA6B5D" w:rsidRPr="00F26E46" w:rsidRDefault="00CA6B5D" w:rsidP="00150159">
      <w:pPr>
        <w:numPr>
          <w:ilvl w:val="2"/>
          <w:numId w:val="3"/>
        </w:numPr>
        <w:tabs>
          <w:tab w:val="left" w:pos="993"/>
        </w:tabs>
        <w:spacing w:before="113" w:line="276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F26E46">
        <w:rPr>
          <w:rFonts w:ascii="Azo Sans Lt" w:hAnsi="Azo Sans Lt" w:cs="Arial"/>
          <w:w w:val="110"/>
        </w:rPr>
        <w:t>Estadual CND – referente ao ICMS.</w:t>
      </w:r>
    </w:p>
    <w:p w14:paraId="686C890D" w14:textId="110A2655" w:rsidR="00CA6B5D" w:rsidRPr="00F26E46" w:rsidRDefault="00CA6B5D" w:rsidP="00150159">
      <w:pPr>
        <w:numPr>
          <w:ilvl w:val="1"/>
          <w:numId w:val="3"/>
        </w:numPr>
        <w:tabs>
          <w:tab w:val="left" w:pos="851"/>
        </w:tabs>
        <w:spacing w:before="113" w:line="276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>-</w:t>
      </w:r>
      <w:r w:rsidRPr="00F26E46">
        <w:rPr>
          <w:rFonts w:ascii="Azo Sans Lt" w:hAnsi="Azo Sans Lt" w:cs="Arial"/>
          <w:w w:val="110"/>
        </w:rPr>
        <w:t xml:space="preserve"> </w:t>
      </w:r>
      <w:r w:rsidR="00035899" w:rsidRPr="00035899">
        <w:rPr>
          <w:rFonts w:ascii="Azo Sans Lt" w:hAnsi="Azo Sans Lt" w:cs="Arial"/>
          <w:w w:val="110"/>
          <w:lang w:val="pt-BR"/>
        </w:rPr>
        <w:t>A Nota Fiscal deverá conter a identificação do Banco, número da Agência e da Conta Corrente, para que possibilite o CONTRATANTE efetuar o pagamento do valor devido;</w:t>
      </w:r>
    </w:p>
    <w:p w14:paraId="26D2A86B" w14:textId="77777777" w:rsidR="00CA6B5D" w:rsidRDefault="00CA6B5D" w:rsidP="00150159">
      <w:pPr>
        <w:numPr>
          <w:ilvl w:val="1"/>
          <w:numId w:val="3"/>
        </w:numPr>
        <w:tabs>
          <w:tab w:val="left" w:pos="851"/>
        </w:tabs>
        <w:spacing w:before="113" w:line="276" w:lineRule="auto"/>
        <w:ind w:left="284" w:right="747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F26E46">
        <w:rPr>
          <w:rFonts w:ascii="Azo Sans Lt" w:hAnsi="Azo Sans Lt" w:cs="Arial"/>
          <w:w w:val="110"/>
        </w:rPr>
        <w:t>Na ocorrência de rejeição da(s) Nota(s) Fiscal (is), motivada por erro ou incorreções, o prazo para pagamento estipulado acima passará a ser contado a partir da data de sua reapresentação.</w:t>
      </w:r>
    </w:p>
    <w:p w14:paraId="746FB0ED" w14:textId="77777777" w:rsidR="0009398B" w:rsidRPr="006E0E27" w:rsidRDefault="00A64CAD" w:rsidP="00150159">
      <w:pPr>
        <w:numPr>
          <w:ilvl w:val="0"/>
          <w:numId w:val="3"/>
        </w:numPr>
        <w:tabs>
          <w:tab w:val="left" w:pos="709"/>
        </w:tabs>
        <w:spacing w:before="199" w:line="276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- CONDIÇOES GERAIS</w:t>
      </w:r>
    </w:p>
    <w:p w14:paraId="5D92FAEE" w14:textId="482217BF" w:rsidR="00731C95" w:rsidRPr="006E0E27" w:rsidRDefault="006B37AE" w:rsidP="00150159">
      <w:pPr>
        <w:numPr>
          <w:ilvl w:val="1"/>
          <w:numId w:val="3"/>
        </w:numPr>
        <w:tabs>
          <w:tab w:val="left" w:pos="851"/>
        </w:tabs>
        <w:spacing w:before="113" w:line="276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731C95" w:rsidRPr="006E0E27">
        <w:rPr>
          <w:rFonts w:ascii="Azo Sans Lt" w:hAnsi="Azo Sans Lt" w:cs="Arial"/>
          <w:w w:val="110"/>
        </w:rPr>
        <w:t>É vedado efetuar acréscimos nos quantitativos fixados nesta ata de registro de preços, inclusive o acréscimo de que trata o § 1º do art. 65 da Lei nº 8.666/93</w:t>
      </w:r>
      <w:r w:rsidR="00151BFC" w:rsidRPr="006E0E27">
        <w:rPr>
          <w:rFonts w:ascii="Azo Sans Lt" w:hAnsi="Azo Sans Lt" w:cs="Arial"/>
          <w:w w:val="110"/>
        </w:rPr>
        <w:t>.</w:t>
      </w:r>
    </w:p>
    <w:p w14:paraId="4F86A023" w14:textId="1F8C24BE" w:rsidR="006E0E27" w:rsidRPr="00AC621D" w:rsidRDefault="006B37AE" w:rsidP="00150159">
      <w:pPr>
        <w:numPr>
          <w:ilvl w:val="1"/>
          <w:numId w:val="3"/>
        </w:numPr>
        <w:tabs>
          <w:tab w:val="left" w:pos="851"/>
        </w:tabs>
        <w:spacing w:before="113" w:line="276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AC621D">
        <w:rPr>
          <w:rFonts w:ascii="Azo Sans Lt" w:hAnsi="Azo Sans Lt" w:cs="Arial"/>
          <w:w w:val="110"/>
        </w:rPr>
        <w:t xml:space="preserve">- </w:t>
      </w:r>
      <w:r w:rsidR="00731C95" w:rsidRPr="00AC621D">
        <w:rPr>
          <w:rFonts w:ascii="Azo Sans Lt" w:hAnsi="Azo Sans Lt" w:cs="Arial"/>
          <w:w w:val="110"/>
        </w:rPr>
        <w:t>A ata de realização da sessão pública do pregão, contendo a relação dos licitantes que aceitarem cotar os bens ou serviços com preços iguais ao do licitante vencedor do certame, compõe anexo a esta Ata de Registro de Preços</w:t>
      </w:r>
      <w:r w:rsidR="00151BFC" w:rsidRPr="00AC621D">
        <w:rPr>
          <w:rFonts w:ascii="Azo Sans Lt" w:hAnsi="Azo Sans Lt" w:cs="Arial"/>
          <w:w w:val="110"/>
        </w:rPr>
        <w:t>.</w:t>
      </w:r>
    </w:p>
    <w:p w14:paraId="340E6E31" w14:textId="77777777" w:rsidR="00731C95" w:rsidRPr="006E0E27" w:rsidRDefault="00731C95" w:rsidP="00150159">
      <w:pPr>
        <w:tabs>
          <w:tab w:val="left" w:pos="851"/>
        </w:tabs>
        <w:spacing w:before="113" w:line="276" w:lineRule="auto"/>
        <w:ind w:left="284" w:right="747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Para firmeza e validade do pactuado, a presente Ata foi lavrada em </w:t>
      </w:r>
      <w:r w:rsidR="00CE7C3F" w:rsidRPr="006E0E27">
        <w:rPr>
          <w:rFonts w:ascii="Azo Sans Lt" w:hAnsi="Azo Sans Lt" w:cs="Arial"/>
          <w:w w:val="110"/>
        </w:rPr>
        <w:t xml:space="preserve">02 (duas) </w:t>
      </w:r>
      <w:r w:rsidRPr="006E0E27">
        <w:rPr>
          <w:rFonts w:ascii="Azo Sans Lt" w:hAnsi="Azo Sans Lt" w:cs="Arial"/>
          <w:w w:val="110"/>
        </w:rPr>
        <w:t>vias de igual teor, que, depois de lida e achada em ordem, vai assinada pelas partes.</w:t>
      </w:r>
    </w:p>
    <w:p w14:paraId="28A62398" w14:textId="2AA44463" w:rsidR="0009398B" w:rsidRDefault="0009398B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7AE05DE2" w14:textId="77777777" w:rsidR="00DD7AE8" w:rsidRPr="00DD35BD" w:rsidRDefault="00DD7AE8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8B0573D" w14:textId="282EE581" w:rsidR="0009398B" w:rsidRPr="00DD35BD" w:rsidRDefault="0078214C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700F6A8B" w14:textId="77777777" w:rsidR="0009398B" w:rsidRPr="00DD35BD" w:rsidRDefault="00A53E15" w:rsidP="006E0E27">
      <w:pPr>
        <w:pStyle w:val="Ttulo1"/>
        <w:ind w:left="0" w:right="3" w:firstLine="0"/>
        <w:jc w:val="center"/>
        <w:rPr>
          <w:rFonts w:ascii="Azo Sans Lt" w:hAnsi="Azo Sans Lt"/>
          <w:sz w:val="20"/>
          <w:szCs w:val="20"/>
          <w:u w:val="none"/>
        </w:rPr>
      </w:pPr>
      <w:r>
        <w:rPr>
          <w:rFonts w:ascii="Azo Sans Lt" w:hAnsi="Azo Sans Lt"/>
          <w:sz w:val="20"/>
          <w:szCs w:val="20"/>
          <w:u w:val="none"/>
        </w:rPr>
        <w:t>NICOLE RIBEIRO LESSA CIPRIANO</w:t>
      </w:r>
    </w:p>
    <w:p w14:paraId="07CE6026" w14:textId="77777777" w:rsidR="006E0E27" w:rsidRDefault="00A53E15" w:rsidP="006E0E27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Secretária Municipal de Saúde</w:t>
      </w:r>
      <w:r w:rsidR="00A64CAD" w:rsidRPr="00DD35BD">
        <w:rPr>
          <w:rFonts w:ascii="Azo Sans Lt" w:hAnsi="Azo Sans Lt"/>
          <w:w w:val="115"/>
          <w:sz w:val="20"/>
          <w:szCs w:val="20"/>
        </w:rPr>
        <w:t xml:space="preserve"> </w:t>
      </w:r>
    </w:p>
    <w:p w14:paraId="1A7736DB" w14:textId="49882A5F" w:rsidR="0009398B" w:rsidRPr="00DD35BD" w:rsidRDefault="00A53E15" w:rsidP="006E0E27">
      <w:pPr>
        <w:pStyle w:val="Corpodetexto"/>
        <w:ind w:right="3"/>
        <w:jc w:val="center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Matrícula: 106.137</w:t>
      </w:r>
    </w:p>
    <w:p w14:paraId="6A8039CF" w14:textId="49368005" w:rsidR="0009398B" w:rsidRDefault="0009398B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4ADA0FFD" w14:textId="77777777" w:rsidR="00DD7AE8" w:rsidRPr="00DD35BD" w:rsidRDefault="00DD7AE8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5436BAA0" w14:textId="51A2E418" w:rsidR="0009398B" w:rsidRPr="00DD35BD" w:rsidRDefault="0078214C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6704" behindDoc="1" locked="0" layoutInCell="1" allowOverlap="1" wp14:anchorId="263983F8" wp14:editId="4918C24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788D8" id="Line 5" o:spid="_x0000_s1026" style="position:absolute;z-index:-25165977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CBcDIH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2BE36830" w14:textId="41A159AF" w:rsidR="00833D90" w:rsidRDefault="00A64CAD" w:rsidP="00AC621D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0BC9AD31" w14:textId="4FFD5C59" w:rsidR="00A53E15" w:rsidRDefault="00A53E15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69A10634" w14:textId="77777777" w:rsidR="005834A7" w:rsidRPr="00DD35BD" w:rsidRDefault="005834A7" w:rsidP="006A6755">
      <w:pPr>
        <w:pStyle w:val="Ttulo1"/>
        <w:spacing w:after="120" w:line="360" w:lineRule="auto"/>
        <w:ind w:left="952" w:right="813" w:firstLine="0"/>
        <w:jc w:val="center"/>
        <w:rPr>
          <w:rFonts w:ascii="Azo Sans Lt" w:hAnsi="Azo Sans Lt"/>
          <w:sz w:val="20"/>
          <w:szCs w:val="20"/>
          <w:u w:val="none"/>
        </w:rPr>
      </w:pPr>
      <w:r w:rsidRPr="00DD35BD">
        <w:rPr>
          <w:rFonts w:ascii="Azo Sans Lt" w:hAnsi="Azo Sans Lt"/>
          <w:sz w:val="20"/>
          <w:szCs w:val="20"/>
          <w:u w:val="none"/>
        </w:rPr>
        <w:t xml:space="preserve">CADASTRO DE RESERVA – </w:t>
      </w:r>
      <w:r w:rsidRPr="00636330">
        <w:rPr>
          <w:rFonts w:ascii="Azo Sans Lt" w:hAnsi="Azo Sans Lt"/>
          <w:sz w:val="20"/>
          <w:szCs w:val="20"/>
        </w:rPr>
        <w:t>ANEXO A</w:t>
      </w:r>
      <w:r w:rsidRPr="00DD35BD">
        <w:rPr>
          <w:rFonts w:ascii="Azo Sans Lt" w:hAnsi="Azo Sans Lt"/>
          <w:sz w:val="20"/>
          <w:szCs w:val="20"/>
          <w:u w:val="none"/>
        </w:rPr>
        <w:t xml:space="preserve"> DA ATA DE REGISTRO DE PREÇOS</w:t>
      </w:r>
    </w:p>
    <w:p w14:paraId="6177D8F2" w14:textId="77777777" w:rsidR="005834A7" w:rsidRPr="00DD35BD" w:rsidRDefault="005834A7" w:rsidP="006A6755">
      <w:pPr>
        <w:pStyle w:val="Corpodetexto"/>
        <w:spacing w:after="120" w:line="360" w:lineRule="auto"/>
        <w:rPr>
          <w:rFonts w:ascii="Azo Sans Lt" w:hAnsi="Azo Sans Lt"/>
          <w:b/>
          <w:sz w:val="20"/>
          <w:szCs w:val="20"/>
        </w:rPr>
      </w:pPr>
    </w:p>
    <w:p w14:paraId="4DCAB6DF" w14:textId="77777777" w:rsidR="005834A7" w:rsidRPr="00DD35BD" w:rsidRDefault="00A53E15" w:rsidP="006A6755">
      <w:pPr>
        <w:pStyle w:val="Corpodetexto"/>
        <w:spacing w:after="120" w:line="360" w:lineRule="auto"/>
        <w:ind w:left="262" w:right="547"/>
        <w:jc w:val="both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20"/>
          <w:sz w:val="20"/>
          <w:szCs w:val="20"/>
        </w:rPr>
        <w:t>Ficam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registrados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preços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dos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licitantes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que</w:t>
      </w:r>
      <w:r w:rsidR="005834A7" w:rsidRPr="00DD35BD">
        <w:rPr>
          <w:rFonts w:ascii="Azo Sans Lt" w:hAnsi="Azo Sans Lt"/>
          <w:spacing w:val="-40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aceitaram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cotar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itens com preços iguais ao do licitante vencedor, na sequência da classificação do certame.</w:t>
      </w:r>
    </w:p>
    <w:p w14:paraId="74D6659F" w14:textId="77777777" w:rsidR="005834A7" w:rsidRPr="00DD35BD" w:rsidRDefault="005834A7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5834A7" w:rsidRPr="00DD35BD" w14:paraId="474FF13B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60057215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4BF66A11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5834A7" w:rsidRPr="00DD35BD" w14:paraId="28F66C9F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60E64337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7CAD8C90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5834A7" w:rsidRPr="00DD35BD" w14:paraId="5A76AD86" w14:textId="77777777" w:rsidTr="0029067C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10B1D06E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095B61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5834A7" w:rsidRPr="00DD35BD" w14:paraId="120BE6E1" w14:textId="77777777" w:rsidTr="0029067C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15EBD77B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3B64F72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54128003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743" w:type="pct"/>
            <w:shd w:val="clear" w:color="auto" w:fill="F1F1F1"/>
          </w:tcPr>
          <w:p w14:paraId="64C5C46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3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6DA50234" w14:textId="77777777" w:rsidR="005834A7" w:rsidRDefault="005834A7" w:rsidP="006A6755">
      <w:pPr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29067C" w:rsidRPr="004D3015" w14:paraId="13CF3D6F" w14:textId="77777777" w:rsidTr="0029067C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06C69C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A23815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26A6D9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DBB968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64BE2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E06D55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29067C" w:rsidRPr="004D3015" w14:paraId="6B41B609" w14:textId="77777777" w:rsidTr="0029067C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0747FD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598E55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B63F4C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8A74071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60163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8418D8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E05C4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29067C" w:rsidRPr="004D3015" w14:paraId="192974BF" w14:textId="77777777" w:rsidTr="0029067C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5CB9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FCF4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C4A6" w14:textId="77777777" w:rsidR="0029067C" w:rsidRPr="004D3015" w:rsidRDefault="0029067C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145C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D13B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D08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12A0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9067C" w:rsidRPr="004D3015" w14:paraId="4CBC0274" w14:textId="77777777" w:rsidTr="0029067C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0604271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7E1CE82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7CAE291E" w14:textId="06F8BF94" w:rsidR="0029067C" w:rsidRDefault="0029067C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FDA49DD" w14:textId="4450667F" w:rsidR="00DD7AE8" w:rsidRDefault="00DD7AE8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5B78ED5A" w14:textId="77777777" w:rsidR="00DD7AE8" w:rsidRDefault="00DD7AE8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41FFC1E1" w14:textId="7D3F33AB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7F447571" wp14:editId="005A6AB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BA7EC" id="Line 6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Cdyg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0BBDBE77" w14:textId="77777777" w:rsidR="00524580" w:rsidRPr="00DD35BD" w:rsidRDefault="00524580" w:rsidP="00524580">
      <w:pPr>
        <w:pStyle w:val="Ttulo1"/>
        <w:ind w:left="0" w:right="3" w:firstLine="0"/>
        <w:jc w:val="center"/>
        <w:rPr>
          <w:rFonts w:ascii="Azo Sans Lt" w:hAnsi="Azo Sans Lt"/>
          <w:sz w:val="20"/>
          <w:szCs w:val="20"/>
          <w:u w:val="none"/>
        </w:rPr>
      </w:pPr>
      <w:r>
        <w:rPr>
          <w:rFonts w:ascii="Azo Sans Lt" w:hAnsi="Azo Sans Lt"/>
          <w:sz w:val="20"/>
          <w:szCs w:val="20"/>
          <w:u w:val="none"/>
        </w:rPr>
        <w:t>NICOLE RIBEIRO LESSA CIPRIANO</w:t>
      </w:r>
    </w:p>
    <w:p w14:paraId="09409A06" w14:textId="77777777" w:rsidR="00524580" w:rsidRDefault="00524580" w:rsidP="00524580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Secretária Municipal de Saúde</w:t>
      </w:r>
      <w:r w:rsidRPr="00DD35BD">
        <w:rPr>
          <w:rFonts w:ascii="Azo Sans Lt" w:hAnsi="Azo Sans Lt"/>
          <w:w w:val="115"/>
          <w:sz w:val="20"/>
          <w:szCs w:val="20"/>
        </w:rPr>
        <w:t xml:space="preserve"> </w:t>
      </w:r>
    </w:p>
    <w:p w14:paraId="0E6193E7" w14:textId="77777777" w:rsidR="00524580" w:rsidRPr="00DD35BD" w:rsidRDefault="00524580" w:rsidP="00524580">
      <w:pPr>
        <w:pStyle w:val="Corpodetexto"/>
        <w:ind w:right="3"/>
        <w:jc w:val="center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Matrícula: 106.137</w:t>
      </w:r>
    </w:p>
    <w:p w14:paraId="5073AF7A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11FBBC2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27BC88EF" wp14:editId="06DDF0E0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FF7A5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972AC30" w14:textId="77777777" w:rsidR="00524580" w:rsidRPr="00DD35BD" w:rsidRDefault="00524580" w:rsidP="0052458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13DF8490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2336" behindDoc="1" locked="0" layoutInCell="1" allowOverlap="1" wp14:anchorId="272FD0A9" wp14:editId="7064B57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490D9" id="Line 5" o:spid="_x0000_s1026" style="position:absolute;z-index:-25165414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788A1F02" w14:textId="139838A1" w:rsidR="004A60DF" w:rsidRPr="00DD35BD" w:rsidRDefault="00524580" w:rsidP="0029067C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sectPr w:rsidR="004A60DF" w:rsidRPr="00DD35BD" w:rsidSect="0042462B">
      <w:headerReference w:type="default" r:id="rId8"/>
      <w:footerReference w:type="default" r:id="rId9"/>
      <w:pgSz w:w="11910" w:h="16850"/>
      <w:pgMar w:top="1418" w:right="1134" w:bottom="1418" w:left="1134" w:header="851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F3699" w14:textId="77777777" w:rsidR="0087434A" w:rsidRDefault="0087434A">
      <w:r>
        <w:separator/>
      </w:r>
    </w:p>
  </w:endnote>
  <w:endnote w:type="continuationSeparator" w:id="0">
    <w:p w14:paraId="14B6BF79" w14:textId="77777777" w:rsidR="0087434A" w:rsidRDefault="0087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Cambria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4B0CEA2B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Pr="0042462B">
        <w:rPr>
          <w:rStyle w:val="Hyperlink"/>
          <w:rFonts w:ascii="Azo Sans Lt" w:hAnsi="Azo Sans Lt"/>
          <w:b/>
          <w:bCs/>
          <w:sz w:val="16"/>
          <w:szCs w:val="16"/>
          <w:lang w:val="pt-BR"/>
        </w:rPr>
        <w:t>pregaoletronico.friburgo@gmail.com</w:t>
      </w:r>
    </w:hyperlink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CE1A0" w14:textId="77777777" w:rsidR="0087434A" w:rsidRDefault="0087434A">
      <w:r>
        <w:separator/>
      </w:r>
    </w:p>
  </w:footnote>
  <w:footnote w:type="continuationSeparator" w:id="0">
    <w:p w14:paraId="00844692" w14:textId="77777777" w:rsidR="0087434A" w:rsidRDefault="00874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7ADBA" w14:textId="77777777" w:rsidR="001927EC" w:rsidRDefault="001927EC" w:rsidP="001927EC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57153A" wp14:editId="35D64C48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89B93" w14:textId="1F2348FE" w:rsidR="001927EC" w:rsidRPr="00BF32A5" w:rsidRDefault="001927EC" w:rsidP="001927EC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7D1CB2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29.267</w:t>
                          </w: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AF437F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4AA532DD" w14:textId="77777777" w:rsidR="001927EC" w:rsidRPr="00BF32A5" w:rsidRDefault="001927EC" w:rsidP="001927EC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E9D27AB" w14:textId="77777777" w:rsidR="001927EC" w:rsidRPr="00BF32A5" w:rsidRDefault="001927EC" w:rsidP="001927EC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57153A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100.95pt;margin-top:6.75pt;width:152.15pt;height:44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">
              <v:textbox>
                <w:txbxContent>
                  <w:p w14:paraId="64E89B93" w14:textId="1F2348FE" w:rsidR="001927EC" w:rsidRPr="00BF32A5" w:rsidRDefault="001927EC" w:rsidP="001927EC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7D1CB2">
                      <w:rPr>
                        <w:rFonts w:ascii="Azo Sans Lt" w:hAnsi="Azo Sans Lt"/>
                        <w:sz w:val="20"/>
                        <w:szCs w:val="20"/>
                      </w:rPr>
                      <w:t>29.267</w:t>
                    </w: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AF437F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</w:p>
                  <w:p w14:paraId="4AA532DD" w14:textId="77777777" w:rsidR="001927EC" w:rsidRPr="00BF32A5" w:rsidRDefault="001927EC" w:rsidP="001927EC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E9D27AB" w14:textId="77777777" w:rsidR="001927EC" w:rsidRPr="00BF32A5" w:rsidRDefault="001927EC" w:rsidP="001927EC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D2ADC">
      <w:rPr>
        <w:noProof/>
      </w:rPr>
      <w:drawing>
        <wp:inline distT="0" distB="0" distL="0" distR="0" wp14:anchorId="79392372" wp14:editId="2011BC96">
          <wp:extent cx="3438525" cy="76200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A093E8" w14:textId="77777777" w:rsidR="001927EC" w:rsidRPr="00B01F04" w:rsidRDefault="001927EC" w:rsidP="001927EC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6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7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A6327"/>
    <w:multiLevelType w:val="multilevel"/>
    <w:tmpl w:val="DC5A063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805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0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1" w15:restartNumberingAfterBreak="0">
    <w:nsid w:val="2B4C4D7D"/>
    <w:multiLevelType w:val="multilevel"/>
    <w:tmpl w:val="0416001D"/>
    <w:numStyleLink w:val="Estilo1"/>
  </w:abstractNum>
  <w:abstractNum w:abstractNumId="12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3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024CE"/>
    <w:multiLevelType w:val="multilevel"/>
    <w:tmpl w:val="DC5A063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805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5" w15:restartNumberingAfterBreak="0">
    <w:nsid w:val="44D42F7C"/>
    <w:multiLevelType w:val="multilevel"/>
    <w:tmpl w:val="0416001D"/>
    <w:styleLink w:val="Estilo1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A5D2D"/>
    <w:multiLevelType w:val="hybridMultilevel"/>
    <w:tmpl w:val="821004EE"/>
    <w:lvl w:ilvl="0" w:tplc="7904FDD0">
      <w:start w:val="1"/>
      <w:numFmt w:val="decimal"/>
      <w:lvlText w:val="%1.2.3"/>
      <w:lvlJc w:val="left"/>
      <w:pPr>
        <w:ind w:left="9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9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0" w15:restartNumberingAfterBreak="0">
    <w:nsid w:val="73E72841"/>
    <w:multiLevelType w:val="multilevel"/>
    <w:tmpl w:val="093CC054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0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19"/>
  </w:num>
  <w:num w:numId="11">
    <w:abstractNumId w:val="21"/>
  </w:num>
  <w:num w:numId="12">
    <w:abstractNumId w:val="13"/>
  </w:num>
  <w:num w:numId="13">
    <w:abstractNumId w:val="8"/>
  </w:num>
  <w:num w:numId="14">
    <w:abstractNumId w:val="16"/>
  </w:num>
  <w:num w:numId="15">
    <w:abstractNumId w:val="12"/>
  </w:num>
  <w:num w:numId="16">
    <w:abstractNumId w:val="4"/>
  </w:num>
  <w:num w:numId="17">
    <w:abstractNumId w:val="18"/>
  </w:num>
  <w:num w:numId="18">
    <w:abstractNumId w:val="17"/>
  </w:num>
  <w:num w:numId="19">
    <w:abstractNumId w:val="15"/>
  </w:num>
  <w:num w:numId="20">
    <w:abstractNumId w:val="11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35899"/>
    <w:rsid w:val="0007261B"/>
    <w:rsid w:val="0009398B"/>
    <w:rsid w:val="000A6B3A"/>
    <w:rsid w:val="000C63B2"/>
    <w:rsid w:val="000F195A"/>
    <w:rsid w:val="000F55AC"/>
    <w:rsid w:val="00117BE2"/>
    <w:rsid w:val="00150159"/>
    <w:rsid w:val="00151BFC"/>
    <w:rsid w:val="00185014"/>
    <w:rsid w:val="001927EC"/>
    <w:rsid w:val="001A084E"/>
    <w:rsid w:val="001A17FC"/>
    <w:rsid w:val="001B2064"/>
    <w:rsid w:val="001D3C11"/>
    <w:rsid w:val="00210A6E"/>
    <w:rsid w:val="00227ABE"/>
    <w:rsid w:val="002646B1"/>
    <w:rsid w:val="00264943"/>
    <w:rsid w:val="00281DFB"/>
    <w:rsid w:val="00283785"/>
    <w:rsid w:val="0029067C"/>
    <w:rsid w:val="002A6339"/>
    <w:rsid w:val="002C54DB"/>
    <w:rsid w:val="002D705B"/>
    <w:rsid w:val="002E5D45"/>
    <w:rsid w:val="002E5EDD"/>
    <w:rsid w:val="0030692C"/>
    <w:rsid w:val="003075BD"/>
    <w:rsid w:val="003100B8"/>
    <w:rsid w:val="00314326"/>
    <w:rsid w:val="003167DB"/>
    <w:rsid w:val="00325850"/>
    <w:rsid w:val="00395D8B"/>
    <w:rsid w:val="003C20C3"/>
    <w:rsid w:val="003C4446"/>
    <w:rsid w:val="003C6CAA"/>
    <w:rsid w:val="003C7C02"/>
    <w:rsid w:val="003D34D8"/>
    <w:rsid w:val="00407617"/>
    <w:rsid w:val="0042462B"/>
    <w:rsid w:val="00456053"/>
    <w:rsid w:val="00475472"/>
    <w:rsid w:val="004A60DF"/>
    <w:rsid w:val="004A66AF"/>
    <w:rsid w:val="004F5559"/>
    <w:rsid w:val="00521AAA"/>
    <w:rsid w:val="00524580"/>
    <w:rsid w:val="005364AF"/>
    <w:rsid w:val="00541530"/>
    <w:rsid w:val="00541BC5"/>
    <w:rsid w:val="005616E0"/>
    <w:rsid w:val="005834A7"/>
    <w:rsid w:val="00584F37"/>
    <w:rsid w:val="00585603"/>
    <w:rsid w:val="005B1825"/>
    <w:rsid w:val="005B2A1F"/>
    <w:rsid w:val="005B2A7F"/>
    <w:rsid w:val="005D2E8A"/>
    <w:rsid w:val="005E4E7B"/>
    <w:rsid w:val="00611FBE"/>
    <w:rsid w:val="0062175A"/>
    <w:rsid w:val="0062773F"/>
    <w:rsid w:val="0063239A"/>
    <w:rsid w:val="006327BD"/>
    <w:rsid w:val="00636330"/>
    <w:rsid w:val="006454CC"/>
    <w:rsid w:val="0066029B"/>
    <w:rsid w:val="006735EB"/>
    <w:rsid w:val="00686001"/>
    <w:rsid w:val="006A13BB"/>
    <w:rsid w:val="006A6755"/>
    <w:rsid w:val="006B37AE"/>
    <w:rsid w:val="006C5A59"/>
    <w:rsid w:val="006E0E27"/>
    <w:rsid w:val="00731C95"/>
    <w:rsid w:val="00737E38"/>
    <w:rsid w:val="00742027"/>
    <w:rsid w:val="0078214C"/>
    <w:rsid w:val="00794EC7"/>
    <w:rsid w:val="007D1CB2"/>
    <w:rsid w:val="007F0013"/>
    <w:rsid w:val="007F0CEA"/>
    <w:rsid w:val="00833D90"/>
    <w:rsid w:val="00841B8F"/>
    <w:rsid w:val="00867328"/>
    <w:rsid w:val="0087434A"/>
    <w:rsid w:val="00880C5C"/>
    <w:rsid w:val="00881B8F"/>
    <w:rsid w:val="00896E85"/>
    <w:rsid w:val="00906850"/>
    <w:rsid w:val="0093629B"/>
    <w:rsid w:val="009743E8"/>
    <w:rsid w:val="009745CE"/>
    <w:rsid w:val="0097728E"/>
    <w:rsid w:val="009C0298"/>
    <w:rsid w:val="009D4992"/>
    <w:rsid w:val="00A0088A"/>
    <w:rsid w:val="00A02818"/>
    <w:rsid w:val="00A16782"/>
    <w:rsid w:val="00A343E8"/>
    <w:rsid w:val="00A40F3E"/>
    <w:rsid w:val="00A53E15"/>
    <w:rsid w:val="00A64CAD"/>
    <w:rsid w:val="00A90168"/>
    <w:rsid w:val="00A9048D"/>
    <w:rsid w:val="00A94A34"/>
    <w:rsid w:val="00AA4F94"/>
    <w:rsid w:val="00AB465F"/>
    <w:rsid w:val="00AB4D71"/>
    <w:rsid w:val="00AC3792"/>
    <w:rsid w:val="00AC621D"/>
    <w:rsid w:val="00AF437F"/>
    <w:rsid w:val="00B45484"/>
    <w:rsid w:val="00B95420"/>
    <w:rsid w:val="00BB245D"/>
    <w:rsid w:val="00BC2859"/>
    <w:rsid w:val="00BF1F9A"/>
    <w:rsid w:val="00C013FA"/>
    <w:rsid w:val="00C53052"/>
    <w:rsid w:val="00C74500"/>
    <w:rsid w:val="00C9180A"/>
    <w:rsid w:val="00CA6B5D"/>
    <w:rsid w:val="00CB21C5"/>
    <w:rsid w:val="00CB7387"/>
    <w:rsid w:val="00CE7C3F"/>
    <w:rsid w:val="00D03088"/>
    <w:rsid w:val="00D07356"/>
    <w:rsid w:val="00D37AF7"/>
    <w:rsid w:val="00DC1689"/>
    <w:rsid w:val="00DD20B4"/>
    <w:rsid w:val="00DD35BD"/>
    <w:rsid w:val="00DD7AE8"/>
    <w:rsid w:val="00DF2D8C"/>
    <w:rsid w:val="00DF691B"/>
    <w:rsid w:val="00E01C9F"/>
    <w:rsid w:val="00E31495"/>
    <w:rsid w:val="00E4245A"/>
    <w:rsid w:val="00E62005"/>
    <w:rsid w:val="00E7135B"/>
    <w:rsid w:val="00E758F0"/>
    <w:rsid w:val="00E846D1"/>
    <w:rsid w:val="00E949C6"/>
    <w:rsid w:val="00E95B03"/>
    <w:rsid w:val="00F134F9"/>
    <w:rsid w:val="00F42C47"/>
    <w:rsid w:val="00F512BB"/>
    <w:rsid w:val="00FA3F24"/>
    <w:rsid w:val="00FC20C4"/>
    <w:rsid w:val="00FC5866"/>
    <w:rsid w:val="00FD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semiHidden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paragraph" w:customStyle="1" w:styleId="Standard">
    <w:name w:val="Standard"/>
    <w:rsid w:val="00611FBE"/>
    <w:pPr>
      <w:suppressAutoHyphens/>
      <w:autoSpaceDN w:val="0"/>
      <w:textAlignment w:val="baseline"/>
    </w:pPr>
    <w:rPr>
      <w:rFonts w:ascii="Ecofont_Spranq_eco_Sans" w:eastAsia="Times New Roman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3100B8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7F296-E722-4444-9DCD-2CB6E3EC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263</TotalTime>
  <Pages>12</Pages>
  <Words>2979</Words>
  <Characters>16090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19031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Win10</cp:lastModifiedBy>
  <cp:revision>54</cp:revision>
  <cp:lastPrinted>2021-08-17T13:33:00Z</cp:lastPrinted>
  <dcterms:created xsi:type="dcterms:W3CDTF">2021-07-15T21:34:00Z</dcterms:created>
  <dcterms:modified xsi:type="dcterms:W3CDTF">2022-03-16T19:10:00Z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